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DE6FD" w14:textId="58FC643B" w:rsidR="005A36BB" w:rsidRPr="005A36BB" w:rsidRDefault="00E2336F" w:rsidP="005A36BB">
      <w:pPr>
        <w:jc w:val="right"/>
        <w:rPr>
          <w:lang w:eastAsia="et-EE"/>
        </w:rPr>
      </w:pPr>
      <w:bookmarkStart w:id="0" w:name="_Hlk208316776"/>
      <w:bookmarkStart w:id="1" w:name="_Hlk216095160"/>
      <w:r>
        <w:rPr>
          <w:lang w:eastAsia="et-EE"/>
        </w:rPr>
        <w:t>06.08</w:t>
      </w:r>
      <w:r w:rsidR="005A36BB" w:rsidRPr="005A36BB">
        <w:rPr>
          <w:lang w:eastAsia="et-EE"/>
        </w:rPr>
        <w:t>.2026</w:t>
      </w:r>
    </w:p>
    <w:p w14:paraId="0FAB6685" w14:textId="77777777" w:rsidR="005A36BB" w:rsidRDefault="005A36BB" w:rsidP="003502D1">
      <w:pPr>
        <w:jc w:val="center"/>
        <w:rPr>
          <w:b/>
          <w:bCs/>
          <w:lang w:eastAsia="et-EE"/>
        </w:rPr>
      </w:pPr>
    </w:p>
    <w:bookmarkEnd w:id="0"/>
    <w:bookmarkEnd w:id="1"/>
    <w:p w14:paraId="79274D95" w14:textId="5BA801FB" w:rsidR="003502D1" w:rsidRPr="00FF3607" w:rsidRDefault="0088233D" w:rsidP="003502D1">
      <w:pPr>
        <w:jc w:val="center"/>
        <w:rPr>
          <w:b/>
          <w:bCs/>
          <w:sz w:val="32"/>
          <w:szCs w:val="32"/>
          <w:lang w:eastAsia="et-EE"/>
        </w:rPr>
      </w:pPr>
      <w:r w:rsidRPr="00FF3607">
        <w:rPr>
          <w:b/>
          <w:bCs/>
          <w:sz w:val="32"/>
          <w:szCs w:val="32"/>
          <w:lang w:eastAsia="et-EE"/>
        </w:rPr>
        <w:t xml:space="preserve">Ühinenud Rahvaste Organisatsiooni mereõiguse konventsiooni alusel sõlmitava, riigi jurisdiktsiooni alt välja jäävate merealade elurikkuse kaitse ja kestliku kasutamise kokkuleppe ratifitseerimise seaduse eelnõu </w:t>
      </w:r>
      <w:r w:rsidR="003502D1" w:rsidRPr="00FF3607">
        <w:rPr>
          <w:b/>
          <w:bCs/>
          <w:sz w:val="32"/>
          <w:szCs w:val="32"/>
          <w:lang w:eastAsia="et-EE"/>
        </w:rPr>
        <w:t>seletuskiri</w:t>
      </w:r>
    </w:p>
    <w:p w14:paraId="41A779F8" w14:textId="77777777" w:rsidR="00387697" w:rsidRPr="00C63EFB" w:rsidRDefault="00387697" w:rsidP="00DB18DB">
      <w:pPr>
        <w:rPr>
          <w:rFonts w:cs="Times New Roman"/>
          <w:szCs w:val="24"/>
        </w:rPr>
      </w:pPr>
    </w:p>
    <w:p w14:paraId="6002A19B" w14:textId="0A77D518" w:rsidR="00387697" w:rsidRDefault="00387697" w:rsidP="00FE016B">
      <w:pPr>
        <w:pStyle w:val="Pealkiri1"/>
        <w:numPr>
          <w:ilvl w:val="0"/>
          <w:numId w:val="1"/>
        </w:numPr>
        <w:spacing w:before="0"/>
        <w:rPr>
          <w:b/>
          <w:bCs/>
        </w:rPr>
      </w:pPr>
      <w:r w:rsidRPr="00C63EFB">
        <w:rPr>
          <w:b/>
          <w:bCs/>
        </w:rPr>
        <w:t>Sissejuhatus</w:t>
      </w:r>
    </w:p>
    <w:p w14:paraId="63AE3EF4" w14:textId="77777777" w:rsidR="002472D1" w:rsidRPr="00C63EFB" w:rsidRDefault="002472D1" w:rsidP="00DB18DB">
      <w:pPr>
        <w:rPr>
          <w:rFonts w:cs="Times New Roman"/>
          <w:szCs w:val="24"/>
        </w:rPr>
      </w:pPr>
    </w:p>
    <w:p w14:paraId="0FB41A2A" w14:textId="72D3E7A1" w:rsidR="004C6541" w:rsidRPr="004C6541" w:rsidRDefault="004C6541" w:rsidP="004C6541">
      <w:pPr>
        <w:pStyle w:val="Loendilik"/>
        <w:numPr>
          <w:ilvl w:val="1"/>
          <w:numId w:val="9"/>
        </w:numPr>
        <w:jc w:val="both"/>
        <w:rPr>
          <w:b/>
          <w:bCs/>
        </w:rPr>
      </w:pPr>
      <w:r w:rsidRPr="004C6541">
        <w:rPr>
          <w:b/>
          <w:bCs/>
        </w:rPr>
        <w:t>Sisukokkuvõte</w:t>
      </w:r>
    </w:p>
    <w:p w14:paraId="1C470608" w14:textId="77777777" w:rsidR="004C6541" w:rsidRDefault="004C6541" w:rsidP="004C6541">
      <w:pPr>
        <w:jc w:val="both"/>
      </w:pPr>
    </w:p>
    <w:p w14:paraId="5D8F9D2F" w14:textId="51CF3BE6" w:rsidR="00226375" w:rsidRDefault="00226375" w:rsidP="00001D94">
      <w:pPr>
        <w:jc w:val="both"/>
      </w:pPr>
      <w:r>
        <w:t xml:space="preserve">Eelnõu sisuks on </w:t>
      </w:r>
      <w:r w:rsidR="00027313">
        <w:t>Ühinenud Rahvaste Organisatsiooni mereõiguse konventsiooni</w:t>
      </w:r>
      <w:r w:rsidR="009C45AA">
        <w:rPr>
          <w:rStyle w:val="Allmrkuseviide"/>
        </w:rPr>
        <w:footnoteReference w:id="1"/>
      </w:r>
      <w:r w:rsidR="00027313">
        <w:t xml:space="preserve"> </w:t>
      </w:r>
      <w:r w:rsidR="005619F7">
        <w:t xml:space="preserve">(edaspidi mereõiguse konventsioon või UNCLOS) </w:t>
      </w:r>
      <w:r w:rsidR="00027313">
        <w:t>alusel sõlmitav</w:t>
      </w:r>
      <w:r>
        <w:t>a</w:t>
      </w:r>
      <w:r w:rsidR="00027313">
        <w:t>, riigi jurisdiktsiooni alt välja jäävate merealade elurikkuse kaitse ja kestliku kasutamise kokkulep</w:t>
      </w:r>
      <w:r>
        <w:t>p</w:t>
      </w:r>
      <w:r w:rsidR="00027313">
        <w:t xml:space="preserve">e </w:t>
      </w:r>
      <w:r w:rsidR="005619F7">
        <w:t xml:space="preserve">(edaspidi BBNJ kokkulepe või kokkulepe) </w:t>
      </w:r>
      <w:r>
        <w:t xml:space="preserve">ratifitseerimine. </w:t>
      </w:r>
    </w:p>
    <w:p w14:paraId="086DD355" w14:textId="77777777" w:rsidR="00226375" w:rsidRDefault="00226375" w:rsidP="00001D94">
      <w:pPr>
        <w:jc w:val="both"/>
      </w:pPr>
    </w:p>
    <w:p w14:paraId="421B600C" w14:textId="4F22AE92" w:rsidR="00001D94" w:rsidRDefault="00226375" w:rsidP="00001D94">
      <w:pPr>
        <w:jc w:val="both"/>
      </w:pPr>
      <w:r>
        <w:t xml:space="preserve">Kokkulepe </w:t>
      </w:r>
      <w:r w:rsidR="00D16521">
        <w:t xml:space="preserve">rakendab ja täpsustab </w:t>
      </w:r>
      <w:proofErr w:type="spellStart"/>
      <w:r w:rsidR="003C2C06">
        <w:t>UNCLOSis</w:t>
      </w:r>
      <w:proofErr w:type="spellEnd"/>
      <w:r w:rsidR="00D16521">
        <w:t xml:space="preserve"> sätestatuid üldpõhimõtteid ja riikide kohustusi, mis puudutavad merekeskkonna kaitset ja säilitamist (</w:t>
      </w:r>
      <w:proofErr w:type="spellStart"/>
      <w:r w:rsidR="00517D00">
        <w:t>UNCLOS</w:t>
      </w:r>
      <w:r w:rsidR="00A92B48">
        <w:t>i</w:t>
      </w:r>
      <w:proofErr w:type="spellEnd"/>
      <w:r w:rsidR="00517D00">
        <w:t xml:space="preserve"> </w:t>
      </w:r>
      <w:r w:rsidR="00D16521">
        <w:t>XII osa), teadus</w:t>
      </w:r>
      <w:r w:rsidR="00A94F5F">
        <w:t>lik</w:t>
      </w:r>
      <w:r w:rsidR="00CE36EB">
        <w:t>k</w:t>
      </w:r>
      <w:r w:rsidR="00A94F5F">
        <w:t>e mereuuringuid</w:t>
      </w:r>
      <w:r w:rsidR="00D16521">
        <w:t xml:space="preserve"> (</w:t>
      </w:r>
      <w:proofErr w:type="spellStart"/>
      <w:r w:rsidR="00517D00">
        <w:t>UNCLOS</w:t>
      </w:r>
      <w:r w:rsidR="00A92B48">
        <w:t>i</w:t>
      </w:r>
      <w:proofErr w:type="spellEnd"/>
      <w:r w:rsidR="00517D00">
        <w:t xml:space="preserve"> </w:t>
      </w:r>
      <w:r w:rsidR="00D16521">
        <w:t xml:space="preserve">XIII osa) ning meretehnoloogia arendamist ja </w:t>
      </w:r>
      <w:r w:rsidR="00A94F5F">
        <w:t>edasiandmist</w:t>
      </w:r>
      <w:r w:rsidR="00D16521">
        <w:t xml:space="preserve"> (</w:t>
      </w:r>
      <w:proofErr w:type="spellStart"/>
      <w:r w:rsidR="00517D00">
        <w:t>UNCLOS</w:t>
      </w:r>
      <w:r w:rsidR="00A92B48">
        <w:t>i</w:t>
      </w:r>
      <w:proofErr w:type="spellEnd"/>
      <w:r w:rsidR="00517D00">
        <w:t xml:space="preserve"> </w:t>
      </w:r>
      <w:r w:rsidR="00D16521">
        <w:t>XIV</w:t>
      </w:r>
      <w:r w:rsidR="00A94F5F">
        <w:t xml:space="preserve"> osa</w:t>
      </w:r>
      <w:r w:rsidR="00D16521">
        <w:t xml:space="preserve">). Tegemist on esimese ülemaailmse õigusliku raamistikuga bioloogilise mitmekesisuse kaitsmiseks ja säästvaks kasutamiseks merealadel, mis </w:t>
      </w:r>
      <w:r w:rsidR="00B0558D">
        <w:t>ei asu ühegi riigi jurisdiktsiooni all</w:t>
      </w:r>
      <w:r w:rsidR="00D16521">
        <w:t xml:space="preserve">. </w:t>
      </w:r>
      <w:r w:rsidR="00001D94" w:rsidRPr="00C63EFB">
        <w:t>Sellised alad võtavad enda alla peaaegu kaks kolmandikku maailmamerest</w:t>
      </w:r>
      <w:r w:rsidR="000E53BC">
        <w:t xml:space="preserve">, hõlmates </w:t>
      </w:r>
      <w:r w:rsidR="00001D94" w:rsidRPr="00C63EFB">
        <w:t xml:space="preserve">avamerd ja </w:t>
      </w:r>
      <w:r w:rsidR="00001D94">
        <w:t>selle</w:t>
      </w:r>
      <w:r w:rsidR="00001D94" w:rsidRPr="00C63EFB">
        <w:t xml:space="preserve"> merepõhja</w:t>
      </w:r>
      <w:r w:rsidR="00001D94">
        <w:t>, kus leidub elusloodusvarasid ja potentsiaalselt väärtuslike loodusvaradega maardlaid</w:t>
      </w:r>
      <w:r w:rsidR="00517D00">
        <w:t>.</w:t>
      </w:r>
      <w:r w:rsidR="0092316A">
        <w:t xml:space="preserve"> </w:t>
      </w:r>
    </w:p>
    <w:p w14:paraId="1C548CD0" w14:textId="77777777" w:rsidR="00226375" w:rsidRDefault="00226375" w:rsidP="00001D94">
      <w:pPr>
        <w:jc w:val="both"/>
      </w:pPr>
    </w:p>
    <w:p w14:paraId="5B0CD151" w14:textId="5351F3DD" w:rsidR="00001D94" w:rsidRDefault="00001D94" w:rsidP="00001D94">
      <w:pPr>
        <w:jc w:val="both"/>
      </w:pPr>
      <w:r w:rsidRPr="00C63EFB">
        <w:t>Kokkulepe</w:t>
      </w:r>
      <w:r>
        <w:t xml:space="preserve">: </w:t>
      </w:r>
    </w:p>
    <w:p w14:paraId="301AFD90" w14:textId="1EEB357F" w:rsidR="00365328" w:rsidRPr="00365328" w:rsidRDefault="00365328" w:rsidP="00365328">
      <w:pPr>
        <w:pStyle w:val="Loendilik"/>
        <w:numPr>
          <w:ilvl w:val="0"/>
          <w:numId w:val="4"/>
        </w:numPr>
        <w:jc w:val="both"/>
      </w:pPr>
      <w:r w:rsidRPr="00365328">
        <w:t>võimaldab osalistel leppida kokku piirkonnapõhistes majandamisvahendites (</w:t>
      </w:r>
      <w:r w:rsidR="00CE36EB">
        <w:t>näiteks</w:t>
      </w:r>
      <w:r>
        <w:t xml:space="preserve"> </w:t>
      </w:r>
      <w:r w:rsidRPr="00365328">
        <w:t>merekaitsealad</w:t>
      </w:r>
      <w:r w:rsidR="000E53BC">
        <w:t>e moodustamises</w:t>
      </w:r>
      <w:r w:rsidRPr="00365328">
        <w:t xml:space="preserve">) </w:t>
      </w:r>
      <w:r w:rsidR="005619F7">
        <w:t>riigi jurisdiktsiooni alt välja jäävatel mere</w:t>
      </w:r>
      <w:r w:rsidRPr="00365328">
        <w:t>aladel;</w:t>
      </w:r>
    </w:p>
    <w:p w14:paraId="1138754F" w14:textId="6C51C3C3" w:rsidR="00365328" w:rsidRPr="00365328" w:rsidRDefault="00365328" w:rsidP="00B54AD6">
      <w:pPr>
        <w:pStyle w:val="Loendilik"/>
        <w:numPr>
          <w:ilvl w:val="0"/>
          <w:numId w:val="4"/>
        </w:numPr>
        <w:jc w:val="both"/>
      </w:pPr>
      <w:r w:rsidRPr="00365328">
        <w:t>näeb esimest korda ette kõigi osaliste ulatusliku keskkonnamõju hindamise protsessi uute</w:t>
      </w:r>
      <w:r>
        <w:t xml:space="preserve"> </w:t>
      </w:r>
      <w:r w:rsidRPr="00365328">
        <w:t>ja reguleerimata tegevuste jaoks avamerel, et tagada läbipaistvus, vastutus ja üldsuse laialdane</w:t>
      </w:r>
      <w:r>
        <w:t xml:space="preserve"> </w:t>
      </w:r>
      <w:r w:rsidRPr="00365328">
        <w:t>osalemine;</w:t>
      </w:r>
    </w:p>
    <w:p w14:paraId="1FE83E9C" w14:textId="2458A83C" w:rsidR="00365328" w:rsidRPr="00365328" w:rsidRDefault="00365328" w:rsidP="006B1715">
      <w:pPr>
        <w:pStyle w:val="Loendilik"/>
        <w:numPr>
          <w:ilvl w:val="0"/>
          <w:numId w:val="4"/>
        </w:numPr>
        <w:jc w:val="both"/>
      </w:pPr>
      <w:r w:rsidRPr="00365328">
        <w:t xml:space="preserve">kehtestab sätted </w:t>
      </w:r>
      <w:r w:rsidR="005619F7">
        <w:t>riigi jurisdiktsiooni alt välja jäävatel</w:t>
      </w:r>
      <w:r w:rsidR="00827A64" w:rsidRPr="00365328">
        <w:t xml:space="preserve"> </w:t>
      </w:r>
      <w:r w:rsidR="00BD2F05">
        <w:t>mere</w:t>
      </w:r>
      <w:r w:rsidR="00827A64" w:rsidRPr="00365328">
        <w:t xml:space="preserve">aladel </w:t>
      </w:r>
      <w:r w:rsidRPr="00365328">
        <w:t>mere geneetiliste ressursside ja digitaalsete järjestusandmetega seotud</w:t>
      </w:r>
      <w:r>
        <w:t xml:space="preserve"> </w:t>
      </w:r>
      <w:r w:rsidRPr="00365328">
        <w:t>tegevusest saadava tulu õiglaseks ja erapooletuks jaotamiseks, sealhulgas rahalise ja mitterahalise tulu jaotamise mehhanism</w:t>
      </w:r>
      <w:r w:rsidR="00CE36EB">
        <w:t>i</w:t>
      </w:r>
      <w:r w:rsidRPr="00365328">
        <w:t>;</w:t>
      </w:r>
    </w:p>
    <w:p w14:paraId="72A1CE8F" w14:textId="7E1993D8" w:rsidR="00001D94" w:rsidRDefault="00365328" w:rsidP="00E9490E">
      <w:pPr>
        <w:pStyle w:val="Loendilik"/>
        <w:numPr>
          <w:ilvl w:val="0"/>
          <w:numId w:val="4"/>
        </w:numPr>
        <w:jc w:val="both"/>
      </w:pPr>
      <w:r w:rsidRPr="00365328">
        <w:t>sätestab tingimused arenguriikide toetamiseks kokkuleppes osalemisel ja selle</w:t>
      </w:r>
      <w:r>
        <w:t xml:space="preserve"> </w:t>
      </w:r>
      <w:r w:rsidRPr="00365328">
        <w:t>rakendamisel suutlikkuse suurendamise ja meretehnoloogia</w:t>
      </w:r>
      <w:r w:rsidR="00827A64">
        <w:t xml:space="preserve"> </w:t>
      </w:r>
      <w:r w:rsidRPr="00365328">
        <w:t>siirde komponendi kaudu,</w:t>
      </w:r>
      <w:r>
        <w:t xml:space="preserve"> </w:t>
      </w:r>
      <w:r w:rsidRPr="00365328">
        <w:t>mida rahastatakse mitmesugustest avaliku ja erasektori allikatest, ning erapooletu mehhanismi</w:t>
      </w:r>
      <w:r>
        <w:t xml:space="preserve"> </w:t>
      </w:r>
      <w:r w:rsidRPr="00365328">
        <w:t xml:space="preserve">kaudu </w:t>
      </w:r>
      <w:r w:rsidR="005619F7">
        <w:t>riigi jurisdiktsiooni alt välja jäävatelt merealadelt</w:t>
      </w:r>
      <w:r w:rsidRPr="00365328">
        <w:t xml:space="preserve"> kogutud mere geneetilistest ressurssidest saadava võimaliku tulu jaotamiseks</w:t>
      </w:r>
      <w:r w:rsidR="00277929">
        <w:t>;</w:t>
      </w:r>
    </w:p>
    <w:p w14:paraId="42334DB0" w14:textId="46B5B81C" w:rsidR="00277929" w:rsidRDefault="00277929" w:rsidP="00E9490E">
      <w:pPr>
        <w:pStyle w:val="Loendilik"/>
        <w:numPr>
          <w:ilvl w:val="0"/>
          <w:numId w:val="4"/>
        </w:numPr>
        <w:jc w:val="both"/>
      </w:pPr>
      <w:r>
        <w:t xml:space="preserve">loob alused kokkuleppe toimimist toetava sekretariaadi, teadus- ja tehnilise </w:t>
      </w:r>
      <w:proofErr w:type="spellStart"/>
      <w:r>
        <w:t>kehami</w:t>
      </w:r>
      <w:proofErr w:type="spellEnd"/>
      <w:r>
        <w:t>, juurdepääsu ja tulu jaotamise komitee, s</w:t>
      </w:r>
      <w:r w:rsidRPr="00C63EFB">
        <w:t>uutlikkuse suurendamise ja meretehnoloogia siirde</w:t>
      </w:r>
      <w:r>
        <w:t xml:space="preserve"> komitee jm institutsioonide toimimiseks, samuti rahastamismehhanismide paika</w:t>
      </w:r>
      <w:r w:rsidR="00076100">
        <w:t xml:space="preserve"> </w:t>
      </w:r>
      <w:r>
        <w:t xml:space="preserve">panemiseks ja vaidluste lahendamiseks. </w:t>
      </w:r>
    </w:p>
    <w:p w14:paraId="2C269973" w14:textId="77777777" w:rsidR="00226375" w:rsidRDefault="00226375" w:rsidP="00226375">
      <w:pPr>
        <w:jc w:val="both"/>
      </w:pPr>
    </w:p>
    <w:p w14:paraId="3C91B8E6" w14:textId="74E597C7" w:rsidR="00226375" w:rsidRPr="00226375" w:rsidRDefault="00226375" w:rsidP="00226375">
      <w:pPr>
        <w:jc w:val="both"/>
      </w:pPr>
      <w:r>
        <w:t>Kokkuleppe r</w:t>
      </w:r>
      <w:r w:rsidRPr="00226375">
        <w:t xml:space="preserve">atifitseerimine ei too kaasa halduskoormuse muutust, kuid see võib kaasneda kokkuleppe ratifitseerimisest tingitud teiste seaduste muutmisega. </w:t>
      </w:r>
    </w:p>
    <w:p w14:paraId="2CF9BD41" w14:textId="77777777" w:rsidR="00226375" w:rsidRDefault="00226375" w:rsidP="00226375">
      <w:pPr>
        <w:jc w:val="both"/>
      </w:pPr>
    </w:p>
    <w:p w14:paraId="62C49D73" w14:textId="77777777" w:rsidR="00A94F5F" w:rsidRDefault="00A94F5F" w:rsidP="00620A8B">
      <w:pPr>
        <w:jc w:val="both"/>
      </w:pPr>
    </w:p>
    <w:p w14:paraId="7308A2CF" w14:textId="41627629" w:rsidR="00907087" w:rsidRPr="00BA469D" w:rsidRDefault="00387697" w:rsidP="004C6541">
      <w:pPr>
        <w:pStyle w:val="Loendilik"/>
        <w:numPr>
          <w:ilvl w:val="1"/>
          <w:numId w:val="2"/>
        </w:numPr>
        <w:jc w:val="both"/>
        <w:rPr>
          <w:b/>
          <w:bCs/>
        </w:rPr>
      </w:pPr>
      <w:r w:rsidRPr="00BA469D">
        <w:rPr>
          <w:b/>
          <w:bCs/>
        </w:rPr>
        <w:lastRenderedPageBreak/>
        <w:t>Eelnõu ettevalmistaja</w:t>
      </w:r>
    </w:p>
    <w:p w14:paraId="7008E4F4" w14:textId="77777777" w:rsidR="00494BA0" w:rsidRPr="00C63EFB" w:rsidRDefault="00494BA0" w:rsidP="007810E1">
      <w:pPr>
        <w:jc w:val="both"/>
      </w:pPr>
    </w:p>
    <w:p w14:paraId="442A2E59" w14:textId="05F2DF6D" w:rsidR="00A769C0" w:rsidRDefault="00CE36EB" w:rsidP="00A769C0">
      <w:pPr>
        <w:jc w:val="both"/>
      </w:pPr>
      <w:bookmarkStart w:id="2" w:name="_Hlk216269357"/>
      <w:r>
        <w:t>E</w:t>
      </w:r>
      <w:r w:rsidR="00A769C0">
        <w:t>elnõu ning seletuskirja</w:t>
      </w:r>
      <w:r w:rsidR="0078286A">
        <w:rPr>
          <w:rStyle w:val="Allmrkuseviide"/>
        </w:rPr>
        <w:footnoteReference w:id="2"/>
      </w:r>
      <w:r w:rsidR="00A769C0">
        <w:t xml:space="preserve"> on koostanud Kliimaministeeriumi merendusosakonna </w:t>
      </w:r>
      <w:r w:rsidR="00BA36A5">
        <w:t>merenduspoliitika valdkonna juht Hana-Maarja Helinurm (</w:t>
      </w:r>
      <w:hyperlink r:id="rId11">
        <w:r w:rsidR="00BA36A5" w:rsidRPr="00A37600">
          <w:rPr>
            <w:rStyle w:val="Hperlink"/>
          </w:rPr>
          <w:t>hana-maarja.helinurm@kliimaministeerium.ee</w:t>
        </w:r>
      </w:hyperlink>
      <w:r w:rsidR="00BA36A5">
        <w:t>)</w:t>
      </w:r>
      <w:r w:rsidR="003710BF">
        <w:t xml:space="preserve">, sama osakonna nõunik Anastasia </w:t>
      </w:r>
      <w:proofErr w:type="spellStart"/>
      <w:r w:rsidR="003710BF">
        <w:t>Hohrjakova</w:t>
      </w:r>
      <w:proofErr w:type="spellEnd"/>
      <w:r w:rsidR="003710BF">
        <w:t xml:space="preserve"> (teenistussuhe lõppenud) </w:t>
      </w:r>
      <w:r w:rsidR="00827A64">
        <w:t>ning</w:t>
      </w:r>
      <w:r w:rsidR="00BA36A5">
        <w:t xml:space="preserve"> </w:t>
      </w:r>
      <w:r w:rsidR="00A769C0">
        <w:t xml:space="preserve">õigusekspertiisi on teinud Kliimaministeeriumi õigusosakonna jurist </w:t>
      </w:r>
      <w:r w:rsidR="00767811">
        <w:t>Kaili Kuusk</w:t>
      </w:r>
      <w:r w:rsidR="00BA36A5">
        <w:t xml:space="preserve"> </w:t>
      </w:r>
      <w:r w:rsidR="00A769C0">
        <w:t>(</w:t>
      </w:r>
      <w:r w:rsidR="00B26133">
        <w:t>e-post</w:t>
      </w:r>
      <w:r w:rsidR="00E837DA">
        <w:t xml:space="preserve"> </w:t>
      </w:r>
      <w:hyperlink r:id="rId12" w:history="1">
        <w:r w:rsidR="0078286A" w:rsidRPr="00087878">
          <w:rPr>
            <w:rStyle w:val="Hperlink"/>
          </w:rPr>
          <w:t>kaili.kuusk@kliimaministeerium.ee</w:t>
        </w:r>
      </w:hyperlink>
      <w:r w:rsidR="00A769C0">
        <w:t>).</w:t>
      </w:r>
      <w:r w:rsidR="00827A64">
        <w:t xml:space="preserve"> </w:t>
      </w:r>
      <w:r w:rsidR="00A769C0">
        <w:t>Kokkuleppe tekst</w:t>
      </w:r>
      <w:r w:rsidR="7471E4BA">
        <w:t>i</w:t>
      </w:r>
      <w:r w:rsidR="00A769C0">
        <w:t xml:space="preserve"> on eesti keelde tõlkinud Euroopa Komisjon</w:t>
      </w:r>
      <w:bookmarkEnd w:id="2"/>
      <w:r w:rsidR="005A36BB">
        <w:rPr>
          <w:rStyle w:val="Allmrkuseviide"/>
        </w:rPr>
        <w:footnoteReference w:id="3"/>
      </w:r>
      <w:r w:rsidR="00076100">
        <w:t>.</w:t>
      </w:r>
    </w:p>
    <w:p w14:paraId="2B2834EB" w14:textId="77777777" w:rsidR="00BA36A5" w:rsidRDefault="00BA36A5" w:rsidP="00A769C0">
      <w:pPr>
        <w:jc w:val="both"/>
      </w:pPr>
    </w:p>
    <w:p w14:paraId="7D22DD77" w14:textId="5B5442AB" w:rsidR="00387697" w:rsidRPr="00BA469D" w:rsidRDefault="00387697" w:rsidP="007810E1">
      <w:pPr>
        <w:pStyle w:val="Loendilik"/>
        <w:numPr>
          <w:ilvl w:val="1"/>
          <w:numId w:val="2"/>
        </w:numPr>
        <w:jc w:val="both"/>
        <w:rPr>
          <w:b/>
          <w:bCs/>
        </w:rPr>
      </w:pPr>
      <w:r w:rsidRPr="00BA469D">
        <w:rPr>
          <w:b/>
          <w:bCs/>
        </w:rPr>
        <w:t>Märkused</w:t>
      </w:r>
    </w:p>
    <w:p w14:paraId="2DB540F2" w14:textId="77777777" w:rsidR="00494BA0" w:rsidRDefault="00494BA0" w:rsidP="007810E1">
      <w:pPr>
        <w:jc w:val="both"/>
      </w:pPr>
    </w:p>
    <w:p w14:paraId="21FA8096" w14:textId="20D29E84" w:rsidR="00F263AE" w:rsidRDefault="00F263AE" w:rsidP="00D61DBF">
      <w:pPr>
        <w:jc w:val="both"/>
      </w:pPr>
      <w:r>
        <w:t>Eesti Vabariik</w:t>
      </w:r>
      <w:r w:rsidR="00F57E4E">
        <w:t>, EL ja teised liikmesriigid</w:t>
      </w:r>
      <w:r>
        <w:t xml:space="preserve"> allkirjastas</w:t>
      </w:r>
      <w:r w:rsidR="00F57E4E">
        <w:t>id</w:t>
      </w:r>
      <w:r>
        <w:t xml:space="preserve"> kokkulep</w:t>
      </w:r>
      <w:r w:rsidR="002C7CEC">
        <w:t>pe</w:t>
      </w:r>
      <w:r>
        <w:t xml:space="preserve"> </w:t>
      </w:r>
      <w:r w:rsidRPr="00C63EFB">
        <w:t>20. septembril 2023</w:t>
      </w:r>
      <w:r w:rsidR="002C7CEC">
        <w:t xml:space="preserve"> </w:t>
      </w:r>
      <w:r w:rsidRPr="00C63EFB">
        <w:t>toimu</w:t>
      </w:r>
      <w:r>
        <w:t>nud</w:t>
      </w:r>
      <w:r w:rsidRPr="00C63EFB">
        <w:t xml:space="preserve"> ÜRO Peaassamblee </w:t>
      </w:r>
      <w:r>
        <w:t>a</w:t>
      </w:r>
      <w:r w:rsidRPr="00C63EFB">
        <w:t>llakirjutamistseremoonia raames.</w:t>
      </w:r>
      <w:r w:rsidR="00827A64">
        <w:t xml:space="preserve"> </w:t>
      </w:r>
    </w:p>
    <w:p w14:paraId="018EA61F" w14:textId="77777777" w:rsidR="00CE36EB" w:rsidRDefault="00CE36EB" w:rsidP="00D61DBF">
      <w:pPr>
        <w:jc w:val="both"/>
      </w:pPr>
    </w:p>
    <w:p w14:paraId="4F6B2288" w14:textId="0E57A636" w:rsidR="00F263AE" w:rsidRDefault="00775174" w:rsidP="00D61DBF">
      <w:pPr>
        <w:jc w:val="both"/>
      </w:pPr>
      <w:r>
        <w:t xml:space="preserve">Kokkuleppe jõustumiseks peavad </w:t>
      </w:r>
      <w:r w:rsidR="00D61DBF">
        <w:t xml:space="preserve">riigid </w:t>
      </w:r>
      <w:r w:rsidR="00CE36EB">
        <w:t xml:space="preserve">kokkuleppe </w:t>
      </w:r>
      <w:r w:rsidR="00D61DBF">
        <w:t>artikli 68 lõike 1 kohaselt kokkulep</w:t>
      </w:r>
      <w:r w:rsidR="00CE36EB">
        <w:t xml:space="preserve">pe </w:t>
      </w:r>
      <w:r w:rsidR="00D61DBF">
        <w:t xml:space="preserve">ratifitseerima, selle heaks kiitma või sellega ühinema. </w:t>
      </w:r>
      <w:r w:rsidR="0037542C">
        <w:t xml:space="preserve">Riigisiseselt on vajalik kokkuleppe ratifitseerimine Riigikogu poolt vastavalt </w:t>
      </w:r>
      <w:proofErr w:type="spellStart"/>
      <w:r w:rsidR="0037542C">
        <w:t>välissuhtlemisseaduse</w:t>
      </w:r>
      <w:proofErr w:type="spellEnd"/>
      <w:r w:rsidR="0037542C">
        <w:t xml:space="preserve"> (edaspidi </w:t>
      </w:r>
      <w:proofErr w:type="spellStart"/>
      <w:r w:rsidR="0037542C" w:rsidRPr="00A87DF7">
        <w:t>VäSS</w:t>
      </w:r>
      <w:proofErr w:type="spellEnd"/>
      <w:r w:rsidR="0037542C">
        <w:t>) §</w:t>
      </w:r>
      <w:r w:rsidR="00076100">
        <w:t> </w:t>
      </w:r>
      <w:r w:rsidR="0037542C">
        <w:t xml:space="preserve">20 </w:t>
      </w:r>
      <w:r w:rsidR="00CE36EB">
        <w:t>punktile</w:t>
      </w:r>
      <w:r w:rsidR="0037542C">
        <w:t xml:space="preserve"> 2. </w:t>
      </w:r>
      <w:r w:rsidR="00827A64">
        <w:t>Kokkuleppe osalisteks o</w:t>
      </w:r>
      <w:r w:rsidR="00B361F2">
        <w:t>li</w:t>
      </w:r>
      <w:r w:rsidR="00827A64">
        <w:t xml:space="preserve"> </w:t>
      </w:r>
      <w:r w:rsidR="005A36BB">
        <w:t>27. juuli</w:t>
      </w:r>
      <w:r w:rsidR="0081100D">
        <w:t xml:space="preserve"> 2026</w:t>
      </w:r>
      <w:r w:rsidR="0078032A">
        <w:t xml:space="preserve"> </w:t>
      </w:r>
      <w:r w:rsidR="00827A64">
        <w:t xml:space="preserve">seisuga </w:t>
      </w:r>
      <w:r w:rsidR="005A36BB">
        <w:t xml:space="preserve">92 riiki, </w:t>
      </w:r>
      <w:r w:rsidR="00827A64">
        <w:t xml:space="preserve">EL-i liikmesriikidest </w:t>
      </w:r>
      <w:r w:rsidR="005A36BB">
        <w:t xml:space="preserve">on kokkuleppe ratifitseerinud </w:t>
      </w:r>
      <w:r w:rsidR="00995E32">
        <w:t xml:space="preserve">Austria, </w:t>
      </w:r>
      <w:r w:rsidR="00827A64">
        <w:t>Belgia, Horvaatia, Küpros, Taani, Soome, Prantsusmaa, Kreeka, Ungari, Iirimaa, Läti, Luksemburg, Malta, Portugal, Rumeenia, Sloveenia ja Hispaania.</w:t>
      </w:r>
      <w:r w:rsidR="0078032A">
        <w:rPr>
          <w:rStyle w:val="Allmrkuseviide"/>
        </w:rPr>
        <w:footnoteReference w:id="4"/>
      </w:r>
      <w:r w:rsidR="005A36BB">
        <w:t xml:space="preserve"> Ülejäänud ELi liikmesriikidel on kokkuleppe ratifitseerimine ettevalmistamisel või juba menetluses. </w:t>
      </w:r>
    </w:p>
    <w:p w14:paraId="119C3838" w14:textId="77777777" w:rsidR="006A76E2" w:rsidRDefault="006A76E2" w:rsidP="00D61DBF">
      <w:pPr>
        <w:jc w:val="both"/>
      </w:pPr>
    </w:p>
    <w:p w14:paraId="27E18667" w14:textId="4507A3A5" w:rsidR="006A76E2" w:rsidRDefault="006A76E2" w:rsidP="006A76E2">
      <w:pPr>
        <w:jc w:val="both"/>
      </w:pPr>
      <w:r w:rsidRPr="006A76E2">
        <w:t>Kokkulepe on seotud ka muude rahvusvaheliste konventsioonide ja kokkulepetega, mi</w:t>
      </w:r>
      <w:r>
        <w:t>lle</w:t>
      </w:r>
      <w:r w:rsidRPr="006A76E2">
        <w:t xml:space="preserve"> Eesti on ratifitseerinud</w:t>
      </w:r>
      <w:r>
        <w:t xml:space="preserve"> – näiteks</w:t>
      </w:r>
      <w:r w:rsidRPr="006A76E2">
        <w:t xml:space="preserve"> 1992. aasta bioloogilise mitmekesisuse konventsiooni</w:t>
      </w:r>
      <w:r w:rsidRPr="006A76E2">
        <w:rPr>
          <w:vertAlign w:val="superscript"/>
        </w:rPr>
        <w:footnoteReference w:id="5"/>
      </w:r>
      <w:r w:rsidR="008F65D0">
        <w:t xml:space="preserve"> ja </w:t>
      </w:r>
      <w:r w:rsidRPr="006A76E2">
        <w:t xml:space="preserve">2010. aasta Nagoya protokolliga. </w:t>
      </w:r>
      <w:r w:rsidR="00766B21">
        <w:t xml:space="preserve">Bioloogilise mitmekesisuse konventsioonis </w:t>
      </w:r>
      <w:r w:rsidR="00766B21" w:rsidRPr="00766B21">
        <w:t xml:space="preserve">on märgitud, et bioloogilist mitmekesisust tuleb väärtustada, kaitsta, taastada ja arukalt kasutada, säilitades ökosüsteemi teenused, hoides planeedi head seisundit ja pakkudes kõigile inimestele vajalikke hüvesid. </w:t>
      </w:r>
      <w:r w:rsidRPr="006A76E2">
        <w:t>Nagoya protokoll on reguleeritud Eestile otsekohalduva Euroopa Parlamendi ja Nõukogu määrusega (EL) nr 511/2014, mis käsitleb geneetilistele ressurssidele juurdepääsu ja nende kasutamisest saadava tulu õiglas</w:t>
      </w:r>
      <w:r w:rsidR="0078032A">
        <w:t>t</w:t>
      </w:r>
      <w:r w:rsidRPr="006A76E2">
        <w:t xml:space="preserve"> ja erapooletu</w:t>
      </w:r>
      <w:r w:rsidR="0078032A">
        <w:t>t</w:t>
      </w:r>
      <w:r w:rsidRPr="006A76E2">
        <w:t xml:space="preserve"> jaotamis</w:t>
      </w:r>
      <w:r w:rsidR="0078032A">
        <w:t>t</w:t>
      </w:r>
      <w:r w:rsidR="0078032A">
        <w:rPr>
          <w:rStyle w:val="Allmrkuseviide"/>
        </w:rPr>
        <w:footnoteReference w:id="6"/>
      </w:r>
      <w:r w:rsidRPr="006A76E2">
        <w:t>. Tegemist on protokolliga, mis reguleerib eelkõige riikide jurisdiktsiooni all olevatel aladel toimuvaid tegevusi seoses geneetiliste ressurssideg</w:t>
      </w:r>
      <w:r w:rsidR="0078032A">
        <w:t xml:space="preserve">a, ent sisaldab endas sisult mitmeid </w:t>
      </w:r>
      <w:r w:rsidR="00B361F2">
        <w:t xml:space="preserve">BBNJ </w:t>
      </w:r>
      <w:r w:rsidR="0078032A">
        <w:t>kokkuleppega sarnaseid põhimõtteid, nt elurikkuse kaitse, põlisrahvaste teadmiste kasutami</w:t>
      </w:r>
      <w:r w:rsidR="00B361F2">
        <w:t>ne</w:t>
      </w:r>
      <w:r w:rsidR="0078032A">
        <w:t xml:space="preserve">, teadmiste siire ja tulude õiglane jaotamine, teabevõrgustiku kasutamine </w:t>
      </w:r>
      <w:r w:rsidR="00361346">
        <w:t xml:space="preserve">(nn </w:t>
      </w:r>
      <w:proofErr w:type="spellStart"/>
      <w:r w:rsidR="00361346">
        <w:rPr>
          <w:i/>
          <w:iCs/>
        </w:rPr>
        <w:t>Clearing</w:t>
      </w:r>
      <w:proofErr w:type="spellEnd"/>
      <w:r w:rsidR="00361346">
        <w:rPr>
          <w:i/>
          <w:iCs/>
        </w:rPr>
        <w:t xml:space="preserve">-House </w:t>
      </w:r>
      <w:proofErr w:type="spellStart"/>
      <w:r w:rsidR="00361346">
        <w:rPr>
          <w:i/>
          <w:iCs/>
        </w:rPr>
        <w:t>Mechanism</w:t>
      </w:r>
      <w:proofErr w:type="spellEnd"/>
      <w:r w:rsidR="00361346">
        <w:t>)</w:t>
      </w:r>
      <w:r w:rsidR="00361346">
        <w:rPr>
          <w:i/>
          <w:iCs/>
        </w:rPr>
        <w:t xml:space="preserve"> </w:t>
      </w:r>
      <w:r w:rsidR="0078032A">
        <w:t xml:space="preserve">jmt. </w:t>
      </w:r>
    </w:p>
    <w:p w14:paraId="7622EAA1" w14:textId="77777777" w:rsidR="00766B21" w:rsidRDefault="00766B21" w:rsidP="006A76E2">
      <w:pPr>
        <w:jc w:val="both"/>
      </w:pPr>
    </w:p>
    <w:p w14:paraId="4322C4A9" w14:textId="6C1A51D8" w:rsidR="00766B21" w:rsidRPr="00766B21" w:rsidRDefault="00766B21" w:rsidP="00766B21">
      <w:pPr>
        <w:jc w:val="both"/>
      </w:pPr>
      <w:r>
        <w:t>K</w:t>
      </w:r>
      <w:r w:rsidRPr="00766B21">
        <w:t xml:space="preserve">okkulepe aitab saavutada 7.–19. detsembril 2022 toimunud bioloogilise mitmekesisuse konventsiooni osaliste konverentsi 15. istungjärgul vastu võetud </w:t>
      </w:r>
      <w:proofErr w:type="spellStart"/>
      <w:r w:rsidRPr="00766B21">
        <w:t>Kunmingi-Montréali</w:t>
      </w:r>
      <w:proofErr w:type="spellEnd"/>
      <w:r w:rsidRPr="00766B21">
        <w:t xml:space="preserve"> üleilmse elurikkuse raamistikus seatud eesmärke ja sihte. Eelkõige toetatakse sellega meetmeid, mille eesmärk on tagada, et 2030. aastaks kaitstakse ja majandatakse tulemuslikult vähemalt 30 % </w:t>
      </w:r>
      <w:r w:rsidRPr="00766B21">
        <w:lastRenderedPageBreak/>
        <w:t>maailma maismaast, siseveekogudest, rannikualadest ja ookeanidest, ning et suurendatakse mere geneetiliste ressursside ja digitaalsete järjestusandmetega seotud tegevusest saadud tulu jaotamist. EL on vastu võtnud ELi elurikkuse strateegia aastani 2030, millel on mitu eesmärki, sealhulgas eesmärk taastada mereökosüsteemide hea keskkonnaseisund.</w:t>
      </w:r>
      <w:r>
        <w:t xml:space="preserve"> </w:t>
      </w:r>
      <w:r w:rsidRPr="00766B21">
        <w:t>Lisaks toetatakse BBNJ kokkuleppega ÜRO kliimamuutuste raamkonventsiooni</w:t>
      </w:r>
      <w:r>
        <w:rPr>
          <w:rStyle w:val="Allmrkuseviide"/>
        </w:rPr>
        <w:footnoteReference w:id="7"/>
      </w:r>
      <w:r w:rsidRPr="00766B21">
        <w:t> ja Pariisi kokkuleppe</w:t>
      </w:r>
      <w:r>
        <w:rPr>
          <w:rStyle w:val="Allmrkuseviide"/>
        </w:rPr>
        <w:footnoteReference w:id="8"/>
      </w:r>
      <w:r w:rsidRPr="00766B21">
        <w:t> rakendamist.</w:t>
      </w:r>
    </w:p>
    <w:p w14:paraId="11EDE735" w14:textId="77777777" w:rsidR="006A76E2" w:rsidRPr="006A76E2" w:rsidRDefault="006A76E2" w:rsidP="006A76E2">
      <w:pPr>
        <w:jc w:val="both"/>
      </w:pPr>
    </w:p>
    <w:p w14:paraId="4AEE5B51" w14:textId="027AC0BF" w:rsidR="00F263AE" w:rsidRPr="0078032A" w:rsidRDefault="00F73F89" w:rsidP="00D61DBF">
      <w:pPr>
        <w:jc w:val="both"/>
        <w:rPr>
          <w:rFonts w:cs="Times New Roman"/>
          <w:szCs w:val="24"/>
        </w:rPr>
      </w:pPr>
      <w:r>
        <w:rPr>
          <w:rFonts w:cs="Times New Roman"/>
          <w:szCs w:val="24"/>
        </w:rPr>
        <w:t>K</w:t>
      </w:r>
      <w:r w:rsidR="0037542C" w:rsidRPr="0078032A">
        <w:rPr>
          <w:rFonts w:cs="Times New Roman"/>
          <w:szCs w:val="24"/>
        </w:rPr>
        <w:t xml:space="preserve">äesoleva eelnõuga seoses </w:t>
      </w:r>
      <w:r w:rsidR="0026019F">
        <w:rPr>
          <w:rFonts w:cs="Times New Roman"/>
          <w:szCs w:val="24"/>
        </w:rPr>
        <w:t xml:space="preserve">tuleb muuta </w:t>
      </w:r>
      <w:r w:rsidR="0037542C" w:rsidRPr="0078032A">
        <w:rPr>
          <w:rFonts w:cs="Times New Roman"/>
          <w:szCs w:val="24"/>
        </w:rPr>
        <w:t>järgmisi seadus</w:t>
      </w:r>
      <w:r>
        <w:rPr>
          <w:rFonts w:cs="Times New Roman"/>
          <w:szCs w:val="24"/>
        </w:rPr>
        <w:t>i</w:t>
      </w:r>
      <w:r w:rsidR="0037542C" w:rsidRPr="0078032A">
        <w:rPr>
          <w:rFonts w:cs="Times New Roman"/>
          <w:szCs w:val="24"/>
        </w:rPr>
        <w:t>:</w:t>
      </w:r>
    </w:p>
    <w:p w14:paraId="680D56B4" w14:textId="34E30E07" w:rsidR="0037542C" w:rsidRPr="0078032A" w:rsidRDefault="0037542C" w:rsidP="00A37600">
      <w:pPr>
        <w:pStyle w:val="Loendilik"/>
        <w:numPr>
          <w:ilvl w:val="0"/>
          <w:numId w:val="8"/>
        </w:numPr>
        <w:jc w:val="both"/>
        <w:rPr>
          <w:rFonts w:cs="Times New Roman"/>
        </w:rPr>
      </w:pPr>
      <w:r w:rsidRPr="4F4CE055">
        <w:rPr>
          <w:rFonts w:cs="Times New Roman"/>
        </w:rPr>
        <w:t>looduskaitseseaduse redaktsioon</w:t>
      </w:r>
      <w:r w:rsidR="00290E5D">
        <w:rPr>
          <w:rFonts w:cs="Times New Roman"/>
        </w:rPr>
        <w:t>i</w:t>
      </w:r>
      <w:r w:rsidRPr="4F4CE055">
        <w:rPr>
          <w:rFonts w:cs="Times New Roman"/>
        </w:rPr>
        <w:t xml:space="preserve"> avaldamismärkega </w:t>
      </w:r>
      <w:r w:rsidR="575A1EDF" w:rsidRPr="4F4CE055">
        <w:rPr>
          <w:rFonts w:cs="Times New Roman"/>
        </w:rPr>
        <w:t>RT I, 12.05.2026, 15</w:t>
      </w:r>
      <w:r w:rsidRPr="4F4CE055">
        <w:rPr>
          <w:rFonts w:cs="Times New Roman"/>
        </w:rPr>
        <w:t>;</w:t>
      </w:r>
    </w:p>
    <w:p w14:paraId="29477386" w14:textId="7F757277" w:rsidR="000A4454" w:rsidRDefault="0037542C" w:rsidP="00A37600">
      <w:pPr>
        <w:pStyle w:val="Loendilik"/>
        <w:numPr>
          <w:ilvl w:val="0"/>
          <w:numId w:val="8"/>
        </w:numPr>
        <w:jc w:val="both"/>
        <w:rPr>
          <w:rFonts w:cs="Times New Roman"/>
        </w:rPr>
      </w:pPr>
      <w:r w:rsidRPr="4F4CE055">
        <w:rPr>
          <w:rFonts w:cs="Times New Roman"/>
        </w:rPr>
        <w:t>keskkonnamõju hindamise ja kesk</w:t>
      </w:r>
      <w:r w:rsidR="00E06989" w:rsidRPr="4F4CE055">
        <w:rPr>
          <w:rFonts w:cs="Times New Roman"/>
        </w:rPr>
        <w:t>k</w:t>
      </w:r>
      <w:r w:rsidRPr="4F4CE055">
        <w:rPr>
          <w:rFonts w:cs="Times New Roman"/>
        </w:rPr>
        <w:t>onnajuhtimissüsteemi seadus</w:t>
      </w:r>
      <w:r w:rsidR="00290E5D">
        <w:rPr>
          <w:rFonts w:cs="Times New Roman"/>
        </w:rPr>
        <w:t xml:space="preserve">e redaktsiooni </w:t>
      </w:r>
      <w:r w:rsidR="002E36DB">
        <w:rPr>
          <w:rFonts w:cs="Times New Roman"/>
        </w:rPr>
        <w:t xml:space="preserve">avaldamismärkega </w:t>
      </w:r>
      <w:r w:rsidR="16307D38" w:rsidRPr="4F4CE055">
        <w:rPr>
          <w:rFonts w:cs="Times New Roman"/>
        </w:rPr>
        <w:t>RT I, 12.05.2026, 8</w:t>
      </w:r>
      <w:r w:rsidR="000A4454">
        <w:rPr>
          <w:rFonts w:cs="Times New Roman"/>
        </w:rPr>
        <w:t>;</w:t>
      </w:r>
    </w:p>
    <w:p w14:paraId="56F3178B" w14:textId="7AC03A35" w:rsidR="0037542C" w:rsidRDefault="000A4454" w:rsidP="00A37600">
      <w:pPr>
        <w:pStyle w:val="Loendilik"/>
        <w:numPr>
          <w:ilvl w:val="0"/>
          <w:numId w:val="8"/>
        </w:numPr>
        <w:jc w:val="both"/>
        <w:rPr>
          <w:rFonts w:cs="Times New Roman"/>
        </w:rPr>
      </w:pPr>
      <w:r>
        <w:rPr>
          <w:rFonts w:cs="Times New Roman"/>
        </w:rPr>
        <w:t>veeseadus</w:t>
      </w:r>
      <w:r w:rsidR="00290E5D">
        <w:rPr>
          <w:rFonts w:cs="Times New Roman"/>
        </w:rPr>
        <w:t>e redaktsiooni</w:t>
      </w:r>
      <w:r>
        <w:rPr>
          <w:rFonts w:cs="Times New Roman"/>
        </w:rPr>
        <w:t xml:space="preserve"> </w:t>
      </w:r>
      <w:r w:rsidR="002E36DB">
        <w:rPr>
          <w:rFonts w:cs="Times New Roman"/>
        </w:rPr>
        <w:t xml:space="preserve">avaldamismärkega </w:t>
      </w:r>
      <w:r w:rsidR="00722E46" w:rsidRPr="00722E46">
        <w:rPr>
          <w:rFonts w:cs="Times New Roman"/>
        </w:rPr>
        <w:t>RT I, 08.07.2025, 70</w:t>
      </w:r>
      <w:r w:rsidR="00722E46">
        <w:rPr>
          <w:rFonts w:cs="Times New Roman"/>
        </w:rPr>
        <w:t>.</w:t>
      </w:r>
    </w:p>
    <w:p w14:paraId="2D58B477" w14:textId="77777777" w:rsidR="0086179B" w:rsidRDefault="0086179B" w:rsidP="0086179B">
      <w:pPr>
        <w:jc w:val="both"/>
        <w:rPr>
          <w:rFonts w:cs="Times New Roman"/>
        </w:rPr>
      </w:pPr>
    </w:p>
    <w:p w14:paraId="25072C9D" w14:textId="0BA70977" w:rsidR="00C93332" w:rsidRPr="0086179B" w:rsidRDefault="00FB7308" w:rsidP="0086179B">
      <w:pPr>
        <w:jc w:val="both"/>
        <w:rPr>
          <w:rFonts w:cs="Times New Roman"/>
        </w:rPr>
      </w:pPr>
      <w:r>
        <w:rPr>
          <w:rFonts w:cs="Times New Roman"/>
        </w:rPr>
        <w:t>BBNJ kokkuleppe osaliste e</w:t>
      </w:r>
      <w:r w:rsidRPr="00FB7308">
        <w:rPr>
          <w:rFonts w:cs="Times New Roman"/>
        </w:rPr>
        <w:t xml:space="preserve">simene konverents toimub 11—22. jaanuaril 2027 </w:t>
      </w:r>
      <w:r>
        <w:rPr>
          <w:rFonts w:cs="Times New Roman"/>
        </w:rPr>
        <w:t xml:space="preserve">ning Eesti osalemise jaoks on vaja, et ratifitseerimiskiri antakse ÜRO peasekretärile üle hiljemalt 12. detsembril 2026. Kuivõrd </w:t>
      </w:r>
      <w:r w:rsidRPr="00FB7308">
        <w:rPr>
          <w:rFonts w:cs="Times New Roman"/>
        </w:rPr>
        <w:t>BBNJ kokkuleppe osaliste esimesel konverentsil toimub mitmete oluliste küsimuste otsustamiseks hääletamine (sh sekretariaadi asukoh</w:t>
      </w:r>
      <w:r>
        <w:rPr>
          <w:rFonts w:cs="Times New Roman"/>
        </w:rPr>
        <w:t>a küsimus</w:t>
      </w:r>
      <w:r w:rsidRPr="00FB7308">
        <w:rPr>
          <w:rFonts w:cs="Times New Roman"/>
        </w:rPr>
        <w:t xml:space="preserve">), milles Eesti soovib osaleda, on kokkuleppe ratifitseerimine kiireloomuline. </w:t>
      </w:r>
      <w:r w:rsidR="00FB6C44">
        <w:rPr>
          <w:rFonts w:cs="Times New Roman"/>
        </w:rPr>
        <w:t>Ku</w:t>
      </w:r>
      <w:r>
        <w:rPr>
          <w:rFonts w:cs="Times New Roman"/>
        </w:rPr>
        <w:t>na</w:t>
      </w:r>
      <w:r w:rsidR="00FB6C44">
        <w:rPr>
          <w:rFonts w:cs="Times New Roman"/>
        </w:rPr>
        <w:t xml:space="preserve"> ülal loetletud </w:t>
      </w:r>
      <w:r w:rsidR="007C76D7">
        <w:rPr>
          <w:rFonts w:cs="Times New Roman"/>
        </w:rPr>
        <w:t>kokkuleppe rakendamiseks vajaminevate seadusemuudatuste menetlemine võtab kauem aega kui ratifitseerimine</w:t>
      </w:r>
      <w:r w:rsidR="003D272C">
        <w:rPr>
          <w:rFonts w:cs="Times New Roman"/>
        </w:rPr>
        <w:t xml:space="preserve">, menetletakse esmalt kokkuleppe ratifitseerimise </w:t>
      </w:r>
      <w:r w:rsidR="007A3C01">
        <w:rPr>
          <w:rFonts w:cs="Times New Roman"/>
        </w:rPr>
        <w:t xml:space="preserve">seaduse </w:t>
      </w:r>
      <w:r w:rsidR="003D272C">
        <w:rPr>
          <w:rFonts w:cs="Times New Roman"/>
        </w:rPr>
        <w:t>eelnõu</w:t>
      </w:r>
      <w:r w:rsidR="009D0C08">
        <w:rPr>
          <w:rFonts w:cs="Times New Roman"/>
        </w:rPr>
        <w:t>, töötades samal ajal teiste riigisiseste seaduste muutmise eelnõuga</w:t>
      </w:r>
      <w:r w:rsidR="003D272C">
        <w:rPr>
          <w:rFonts w:cs="Times New Roman"/>
        </w:rPr>
        <w:t xml:space="preserve">. Kuna </w:t>
      </w:r>
      <w:r w:rsidR="007C76D7">
        <w:rPr>
          <w:rFonts w:cs="Times New Roman"/>
        </w:rPr>
        <w:t>kokkulepe</w:t>
      </w:r>
      <w:r w:rsidR="007C76D7" w:rsidRPr="007C76D7">
        <w:rPr>
          <w:rFonts w:cs="Times New Roman"/>
        </w:rPr>
        <w:t xml:space="preserve"> jõustub 30 päeva möödudes pärast ratifitseerimiskirja esitamist</w:t>
      </w:r>
      <w:r w:rsidR="007C76D7">
        <w:rPr>
          <w:rFonts w:cs="Times New Roman"/>
        </w:rPr>
        <w:t xml:space="preserve"> ning s</w:t>
      </w:r>
      <w:r w:rsidR="007C76D7" w:rsidRPr="007C76D7">
        <w:rPr>
          <w:rFonts w:cs="Times New Roman"/>
        </w:rPr>
        <w:t>ellele lisandub veel aeg, mis on vajalik ratifitseerimiskirjade ettevalmistamiseks, allakirjutamiseks ja edastamiseks</w:t>
      </w:r>
      <w:r w:rsidR="003D272C">
        <w:rPr>
          <w:rFonts w:cs="Times New Roman"/>
        </w:rPr>
        <w:t xml:space="preserve">, menetletakse kokkuleppe riigisiseseks rakendamiseks vajalikud seadusemuudatused esimesel võimalusel kokkuleppe </w:t>
      </w:r>
      <w:r w:rsidR="00C93332">
        <w:rPr>
          <w:rFonts w:cs="Times New Roman"/>
        </w:rPr>
        <w:t>jõustumise ja ratifitseerimiskirja esitamise ajal</w:t>
      </w:r>
      <w:r w:rsidR="00B04895">
        <w:rPr>
          <w:rFonts w:cs="Times New Roman"/>
        </w:rPr>
        <w:t xml:space="preserve"> või vahetult pärast seda vastavalt Riigikogu töökorrale</w:t>
      </w:r>
      <w:r w:rsidR="00C93332">
        <w:rPr>
          <w:rFonts w:cs="Times New Roman"/>
        </w:rPr>
        <w:t xml:space="preserve">. Käesoleva eelnõu seletuskirjale on lisatud </w:t>
      </w:r>
      <w:r w:rsidR="00F40479">
        <w:rPr>
          <w:rFonts w:cs="Times New Roman"/>
        </w:rPr>
        <w:t>kokkuleppe riigisiseseks rakendamiseks vajalike seadusemuudatuste eelnõu ja seletuskirja esialgsed kavandid</w:t>
      </w:r>
      <w:r w:rsidR="00AD6063">
        <w:rPr>
          <w:rFonts w:cs="Times New Roman"/>
        </w:rPr>
        <w:t xml:space="preserve"> (seletuskirja lisa 1 ja lisa 2)</w:t>
      </w:r>
      <w:r w:rsidR="00F40479">
        <w:rPr>
          <w:rFonts w:cs="Times New Roman"/>
        </w:rPr>
        <w:t xml:space="preserve">. </w:t>
      </w:r>
    </w:p>
    <w:p w14:paraId="1C9A7C0F" w14:textId="77777777" w:rsidR="00775174" w:rsidRDefault="00775174" w:rsidP="00D61DBF">
      <w:pPr>
        <w:jc w:val="both"/>
      </w:pPr>
    </w:p>
    <w:p w14:paraId="57370833" w14:textId="47351249" w:rsidR="00387697" w:rsidRDefault="00E06989" w:rsidP="00D61DBF">
      <w:pPr>
        <w:jc w:val="both"/>
      </w:pPr>
      <w:r w:rsidRPr="000659CD">
        <w:rPr>
          <w:rFonts w:cs="Times New Roman"/>
          <w:szCs w:val="24"/>
        </w:rPr>
        <w:t>Eelnõu seadusena vastuvõtmiseks on vaja Riigikogu poolthäälteenamus</w:t>
      </w:r>
      <w:r w:rsidR="0078032A">
        <w:rPr>
          <w:rFonts w:cs="Times New Roman"/>
          <w:szCs w:val="24"/>
        </w:rPr>
        <w:t>t</w:t>
      </w:r>
      <w:r w:rsidRPr="000659CD">
        <w:rPr>
          <w:rFonts w:cs="Times New Roman"/>
          <w:szCs w:val="24"/>
        </w:rPr>
        <w:t xml:space="preserve">. </w:t>
      </w:r>
      <w:r w:rsidR="00907087" w:rsidRPr="00C63EFB">
        <w:t>Eelnõu ei ole seotud Vabariigi Valitsuse tegevusprogrammiga.</w:t>
      </w:r>
    </w:p>
    <w:p w14:paraId="6568B1A3" w14:textId="77777777" w:rsidR="00775174" w:rsidRDefault="00775174" w:rsidP="007810E1">
      <w:pPr>
        <w:jc w:val="both"/>
      </w:pPr>
    </w:p>
    <w:p w14:paraId="3E8CF15E" w14:textId="4A6A179B" w:rsidR="00387697" w:rsidRPr="00C63EFB" w:rsidRDefault="00A769C0" w:rsidP="007810E1">
      <w:pPr>
        <w:pStyle w:val="Loendilik"/>
        <w:numPr>
          <w:ilvl w:val="0"/>
          <w:numId w:val="2"/>
        </w:numPr>
        <w:jc w:val="both"/>
        <w:rPr>
          <w:b/>
          <w:bCs/>
        </w:rPr>
      </w:pPr>
      <w:r>
        <w:rPr>
          <w:b/>
          <w:bCs/>
        </w:rPr>
        <w:t>Seaduse</w:t>
      </w:r>
      <w:r w:rsidR="00387697" w:rsidRPr="00C63EFB">
        <w:rPr>
          <w:b/>
          <w:bCs/>
        </w:rPr>
        <w:t xml:space="preserve"> eesmärk</w:t>
      </w:r>
    </w:p>
    <w:p w14:paraId="030D219B" w14:textId="77777777" w:rsidR="00387697" w:rsidRPr="00C63EFB" w:rsidRDefault="00387697" w:rsidP="007810E1">
      <w:pPr>
        <w:jc w:val="both"/>
      </w:pPr>
    </w:p>
    <w:p w14:paraId="481740C5" w14:textId="43303C1D" w:rsidR="00494BA0" w:rsidRDefault="005A36BB" w:rsidP="007810E1">
      <w:pPr>
        <w:jc w:val="both"/>
        <w:rPr>
          <w:lang w:eastAsia="et-EE"/>
        </w:rPr>
      </w:pPr>
      <w:r w:rsidRPr="005A36BB">
        <w:rPr>
          <w:lang w:eastAsia="et-EE"/>
        </w:rPr>
        <w:t xml:space="preserve">Eelnõukohase seaduse eesmärk on tagada Eesti osalemine </w:t>
      </w:r>
      <w:r>
        <w:rPr>
          <w:lang w:eastAsia="et-EE"/>
        </w:rPr>
        <w:t>BBNJ kokkuleppes</w:t>
      </w:r>
      <w:r w:rsidRPr="005A36BB">
        <w:rPr>
          <w:lang w:eastAsia="et-EE"/>
        </w:rPr>
        <w:t xml:space="preserve">, et aidata kaasa </w:t>
      </w:r>
      <w:r w:rsidR="00226375">
        <w:rPr>
          <w:lang w:eastAsia="et-EE"/>
        </w:rPr>
        <w:t>riigi</w:t>
      </w:r>
      <w:r w:rsidRPr="005A36BB">
        <w:rPr>
          <w:lang w:eastAsia="et-EE"/>
        </w:rPr>
        <w:t xml:space="preserve"> jurisdiktsiooni </w:t>
      </w:r>
      <w:r w:rsidR="00226375">
        <w:rPr>
          <w:lang w:eastAsia="et-EE"/>
        </w:rPr>
        <w:t>alt välja jäävate merealade</w:t>
      </w:r>
      <w:r w:rsidRPr="005A36BB">
        <w:rPr>
          <w:lang w:eastAsia="et-EE"/>
        </w:rPr>
        <w:t xml:space="preserve"> elurikkuse kaitsele ja kestlikule kasutamisele, rakendades </w:t>
      </w:r>
      <w:r>
        <w:rPr>
          <w:lang w:eastAsia="et-EE"/>
        </w:rPr>
        <w:t>kokkuleppe</w:t>
      </w:r>
      <w:r w:rsidRPr="005A36BB">
        <w:rPr>
          <w:lang w:eastAsia="et-EE"/>
        </w:rPr>
        <w:t xml:space="preserve"> asjakohaseid sätteid </w:t>
      </w:r>
      <w:r>
        <w:rPr>
          <w:lang w:eastAsia="et-EE"/>
        </w:rPr>
        <w:t>ning osaledes rahvusvahelises koostöös</w:t>
      </w:r>
      <w:r w:rsidRPr="005A36BB">
        <w:rPr>
          <w:lang w:eastAsia="et-EE"/>
        </w:rPr>
        <w:t>.</w:t>
      </w:r>
    </w:p>
    <w:p w14:paraId="3EE35D93" w14:textId="77777777" w:rsidR="00027313" w:rsidRDefault="00027313" w:rsidP="007810E1">
      <w:pPr>
        <w:jc w:val="both"/>
        <w:rPr>
          <w:lang w:eastAsia="et-EE"/>
        </w:rPr>
      </w:pPr>
    </w:p>
    <w:p w14:paraId="3B44EC4F" w14:textId="2C9A6D5D" w:rsidR="00027313" w:rsidRDefault="00226375" w:rsidP="00027313">
      <w:pPr>
        <w:jc w:val="both"/>
        <w:rPr>
          <w:lang w:eastAsia="et-EE"/>
        </w:rPr>
      </w:pPr>
      <w:r>
        <w:rPr>
          <w:lang w:eastAsia="et-EE"/>
        </w:rPr>
        <w:t>M</w:t>
      </w:r>
      <w:r w:rsidR="00027313" w:rsidRPr="00027313">
        <w:rPr>
          <w:lang w:eastAsia="et-EE"/>
        </w:rPr>
        <w:t xml:space="preserve">ereõiguse konventsioon võeti vastu 1982. aastal. Eesti Vabariik ühines mereõiguse konventsiooniga 31. mail 2005. </w:t>
      </w:r>
      <w:r w:rsidR="009C45AA">
        <w:rPr>
          <w:lang w:eastAsia="et-EE"/>
        </w:rPr>
        <w:t>Mereõiguse konventsioon</w:t>
      </w:r>
      <w:r w:rsidR="00027313" w:rsidRPr="00027313">
        <w:rPr>
          <w:lang w:eastAsia="et-EE"/>
        </w:rPr>
        <w:t xml:space="preserve"> kehtestab meredele ja ookeanidele kohaldatava ja riikide suveräänsust arvestava õiguskorra, hõlbustades rahvusvahelist suhtlemist ning edendades merede ja ookeanide ning loodusvarade rahuotstarbelist, õiglast ja säästlikku kasutamist, elusloodusvarade kaitset ning merekeskkonna uurimist, kaitsmist ja säilitamist.</w:t>
      </w:r>
    </w:p>
    <w:p w14:paraId="68E4AAA1" w14:textId="77777777" w:rsidR="00027313" w:rsidRPr="00027313" w:rsidRDefault="00027313" w:rsidP="00027313">
      <w:pPr>
        <w:jc w:val="both"/>
        <w:rPr>
          <w:lang w:eastAsia="et-EE"/>
        </w:rPr>
      </w:pPr>
    </w:p>
    <w:p w14:paraId="7BF1232B" w14:textId="77777777" w:rsidR="00027313" w:rsidRPr="00027313" w:rsidRDefault="00027313" w:rsidP="00027313">
      <w:pPr>
        <w:jc w:val="both"/>
        <w:rPr>
          <w:lang w:eastAsia="et-EE"/>
        </w:rPr>
      </w:pPr>
    </w:p>
    <w:p w14:paraId="1AC9C75F" w14:textId="77777777" w:rsidR="00027313" w:rsidRDefault="00027313" w:rsidP="00027313">
      <w:pPr>
        <w:jc w:val="both"/>
        <w:rPr>
          <w:lang w:eastAsia="et-EE"/>
        </w:rPr>
      </w:pPr>
      <w:proofErr w:type="spellStart"/>
      <w:r w:rsidRPr="00027313">
        <w:rPr>
          <w:lang w:eastAsia="et-EE"/>
        </w:rPr>
        <w:t>UNCLOSi</w:t>
      </w:r>
      <w:proofErr w:type="spellEnd"/>
      <w:r w:rsidRPr="00027313">
        <w:rPr>
          <w:lang w:eastAsia="et-EE"/>
        </w:rPr>
        <w:t xml:space="preserve"> preambulis rõhutatakse, et väljapoole riikide jurisdiktsiooni jäävate merede ja ookeanide põhi ning selle all asuv maapõu ja seal paiknevad loodusvarad on inimkonna ühisvara, mida riigi asukohast sõltumata uuritakse ja kasutatakse kogu inimkonna hüvanguks. </w:t>
      </w:r>
      <w:proofErr w:type="spellStart"/>
      <w:r w:rsidRPr="00027313">
        <w:rPr>
          <w:lang w:eastAsia="et-EE"/>
        </w:rPr>
        <w:t>UNCLOSi</w:t>
      </w:r>
      <w:proofErr w:type="spellEnd"/>
      <w:r w:rsidRPr="00027313">
        <w:rPr>
          <w:lang w:eastAsia="et-EE"/>
        </w:rPr>
        <w:t xml:space="preserve"> artiklites 117 ja 118 sätestatakse, et kõigil riikidel on kohustus võtta oma kodanike </w:t>
      </w:r>
      <w:r w:rsidRPr="00027313">
        <w:rPr>
          <w:lang w:eastAsia="et-EE"/>
        </w:rPr>
        <w:lastRenderedPageBreak/>
        <w:t>suhtes meetmeid, mis on vajalikud avamere elusloodusvarade kaitseks, või teha selleks koostööd teiste riikidega, ning et riigid teevad avamere elusloodusvarade kaitseks ja majandamiseks koostööd. Riigid, mille kodanikud kasutavad samu elusloodusvarasid või erinevaid elusloodusvarasid samas piirkonnas, peavad nende kaitsmiseks vajalike meetmete võtmiseks läbirääkimisi. Täpsemad tingimused avamere elurikkuse kaitseks ja kestliku kasutamise tagamiseks seni aga puudusid.</w:t>
      </w:r>
    </w:p>
    <w:p w14:paraId="49C34617" w14:textId="77777777" w:rsidR="00027313" w:rsidRPr="00027313" w:rsidRDefault="00027313" w:rsidP="00027313">
      <w:pPr>
        <w:jc w:val="both"/>
        <w:rPr>
          <w:lang w:eastAsia="et-EE"/>
        </w:rPr>
      </w:pPr>
    </w:p>
    <w:p w14:paraId="724F55BF" w14:textId="33B1E9E6" w:rsidR="009C45AA" w:rsidRDefault="009C45AA" w:rsidP="009C45AA">
      <w:pPr>
        <w:jc w:val="both"/>
        <w:rPr>
          <w:lang w:eastAsia="et-EE"/>
        </w:rPr>
      </w:pPr>
      <w:r w:rsidRPr="00027313">
        <w:rPr>
          <w:lang w:eastAsia="et-EE"/>
        </w:rPr>
        <w:t xml:space="preserve">Mereõiguse konventsiooni rakendamise tagamiseks on koostatud täiendavaid rakenduskokkuleppeid, mis täpsustavad ja täiendavad mereõiguse konventsiooni sätteid. 1994. aastal võeti vastu </w:t>
      </w:r>
      <w:proofErr w:type="spellStart"/>
      <w:r w:rsidRPr="00027313">
        <w:rPr>
          <w:lang w:eastAsia="et-EE"/>
        </w:rPr>
        <w:t>UNCLOSi</w:t>
      </w:r>
      <w:proofErr w:type="spellEnd"/>
      <w:r w:rsidRPr="00027313">
        <w:rPr>
          <w:lang w:eastAsia="et-EE"/>
        </w:rPr>
        <w:t xml:space="preserve"> XI osa rakenduskokkulepe, mis käsitleb süvamerepõhja ja selle loodusvarade staatust väljaspool riiklikku jurisdiktsiooni ning sätestab Rahvusvahelise Süvamerepõhja Organisatsiooni rolli selle tegevuse korraldamisel ja kontrollimisel. 1995. aastal võeti vastu piirialade kalavarude ja pika rändega kalavarude kaitset ja majandamist käsitlevate sätete rakenduskokkuleppe.</w:t>
      </w:r>
      <w:r>
        <w:rPr>
          <w:rStyle w:val="Allmrkuseviide"/>
          <w:lang w:eastAsia="et-EE"/>
        </w:rPr>
        <w:footnoteReference w:id="9"/>
      </w:r>
      <w:r w:rsidRPr="00027313">
        <w:rPr>
          <w:lang w:eastAsia="et-EE"/>
        </w:rPr>
        <w:t xml:space="preserve"> Käesolevas seaduseelnõus käsitletav kokkulepe on mereõiguse konventsiooni kolmas rakenduskokkulepe, mis keskendub </w:t>
      </w:r>
      <w:r w:rsidR="00B0558D">
        <w:rPr>
          <w:lang w:eastAsia="et-EE"/>
        </w:rPr>
        <w:t>riigi jurisdiktsiooni alt välja jäävate merealade</w:t>
      </w:r>
      <w:r w:rsidRPr="00027313">
        <w:rPr>
          <w:lang w:eastAsia="et-EE"/>
        </w:rPr>
        <w:t xml:space="preserve"> elurikkuse kaitsele ja kestlikule kasutamisele. </w:t>
      </w:r>
      <w:r w:rsidR="00B0558D">
        <w:rPr>
          <w:lang w:eastAsia="et-EE"/>
        </w:rPr>
        <w:t>Riigi jurisdiktsiooni alt välja jäävad mere</w:t>
      </w:r>
      <w:r w:rsidRPr="00027313">
        <w:rPr>
          <w:lang w:eastAsia="et-EE"/>
        </w:rPr>
        <w:t>alad on UNCLOS-i kohaselt avameri ja süvamerepõhi, kuhu ei ulatu ühegi riigi jurisdiktsioon.</w:t>
      </w:r>
    </w:p>
    <w:p w14:paraId="34653923" w14:textId="77777777" w:rsidR="009C45AA" w:rsidRDefault="009C45AA" w:rsidP="009C45AA">
      <w:pPr>
        <w:jc w:val="both"/>
        <w:rPr>
          <w:lang w:eastAsia="et-EE"/>
        </w:rPr>
      </w:pPr>
    </w:p>
    <w:p w14:paraId="49F25AE8" w14:textId="77777777" w:rsidR="00027313" w:rsidRDefault="00027313" w:rsidP="00027313">
      <w:pPr>
        <w:jc w:val="both"/>
        <w:rPr>
          <w:lang w:eastAsia="et-EE"/>
        </w:rPr>
      </w:pPr>
      <w:r w:rsidRPr="00027313">
        <w:rPr>
          <w:lang w:eastAsia="et-EE"/>
        </w:rPr>
        <w:t>Kokkuleppe väljatöötamine algatati ligikaudu kakskümmend aastat tagasi, kui tuvastati vajadus rahvusvahelise regulatsiooni järele, mis aitaks leevendada inimtegevuse negatiivseid mõjusid ookeanidele. Euroopa Liit (edaspidi EL) ja selle liikmesriigid on alates 2004. aastast osalenud kokkuleppe väljatöötamise rahvusvahelises protsessis. Euroopa Komisjon pidas aastatel 2016-2023 EL-i ja liikmesriikide nimel läbirääkimisi kokkuleppe sõlmimiseks. BBNJ kokkuleppe lõplik tekst võeti vastu valitsustevahelisel konverentsil ÜRO Peaassambleel toimunud allakirjutamistseremoonial 20. juunil 2023. Kokkulepe jõustus rahvusvaheliselt 17. jaanuaril 2026.</w:t>
      </w:r>
    </w:p>
    <w:p w14:paraId="474F769E" w14:textId="77777777" w:rsidR="00027313" w:rsidRPr="00C63EFB" w:rsidRDefault="00027313" w:rsidP="00027313">
      <w:pPr>
        <w:jc w:val="both"/>
      </w:pPr>
    </w:p>
    <w:p w14:paraId="63F5AA95" w14:textId="30E70A2F" w:rsidR="00387697" w:rsidRPr="00C63EFB" w:rsidRDefault="00387697" w:rsidP="007810E1">
      <w:pPr>
        <w:pStyle w:val="Loendilik"/>
        <w:numPr>
          <w:ilvl w:val="0"/>
          <w:numId w:val="2"/>
        </w:numPr>
        <w:jc w:val="both"/>
        <w:rPr>
          <w:b/>
          <w:bCs/>
        </w:rPr>
      </w:pPr>
      <w:r w:rsidRPr="00C63EFB">
        <w:rPr>
          <w:b/>
          <w:bCs/>
        </w:rPr>
        <w:t>Eelnõu sisu ja võrdlev analüüs</w:t>
      </w:r>
    </w:p>
    <w:p w14:paraId="19D1BCBE" w14:textId="77777777" w:rsidR="00F00B36" w:rsidRDefault="00F00B36" w:rsidP="007810E1">
      <w:pPr>
        <w:jc w:val="both"/>
      </w:pPr>
    </w:p>
    <w:p w14:paraId="57E3BBB1" w14:textId="2BC84776" w:rsidR="00F14D50" w:rsidRDefault="00F86D54" w:rsidP="00F14D50">
      <w:pPr>
        <w:jc w:val="both"/>
      </w:pPr>
      <w:r>
        <w:t xml:space="preserve">Eelnõu koosneb </w:t>
      </w:r>
      <w:r w:rsidR="00F14D50">
        <w:t xml:space="preserve">kolmest </w:t>
      </w:r>
      <w:r>
        <w:t xml:space="preserve">paragrahvist. </w:t>
      </w:r>
      <w:r w:rsidRPr="00F86D54">
        <w:t xml:space="preserve">Esimese paragrahviga ratifitseeritakse </w:t>
      </w:r>
      <w:r>
        <w:t>BBNJ kokkulepe</w:t>
      </w:r>
      <w:r w:rsidRPr="00F86D54">
        <w:t>. Teine paragrahv sisaldab konventsiooni ratifitseerimisel tehtavat deklaratsiooni.</w:t>
      </w:r>
      <w:r w:rsidR="00F14D50">
        <w:t xml:space="preserve"> Kolmas paragrahv sätesta</w:t>
      </w:r>
      <w:r w:rsidR="002913BD">
        <w:t>b</w:t>
      </w:r>
      <w:r w:rsidR="00F14D50">
        <w:t xml:space="preserve">, et </w:t>
      </w:r>
      <w:r w:rsidR="00F14D50" w:rsidRPr="00F14D50">
        <w:t xml:space="preserve">seadus </w:t>
      </w:r>
      <w:r w:rsidR="00F14D50">
        <w:t xml:space="preserve">jõustub </w:t>
      </w:r>
      <w:r w:rsidR="00F14D50" w:rsidRPr="00F14D50">
        <w:t>Riigi Teatajas avaldamisele järgneval päeval.</w:t>
      </w:r>
    </w:p>
    <w:p w14:paraId="1A0DBCE3" w14:textId="77777777" w:rsidR="00F86D54" w:rsidRDefault="00F86D54" w:rsidP="00827A64">
      <w:pPr>
        <w:jc w:val="both"/>
      </w:pPr>
    </w:p>
    <w:p w14:paraId="7A06ABF8" w14:textId="09A76245" w:rsidR="00827A64" w:rsidRDefault="00827A64" w:rsidP="00827A64">
      <w:pPr>
        <w:jc w:val="both"/>
      </w:pPr>
      <w:r>
        <w:t xml:space="preserve">Eelnõu § 1 alusel ratifitseerib Eesti Vabariik </w:t>
      </w:r>
      <w:r w:rsidR="00DB3652" w:rsidRPr="00DB3652">
        <w:t>Ühinenud Rahvaste Organisatsiooni mereõiguse konventsiooni alusel sõlmit</w:t>
      </w:r>
      <w:r w:rsidR="00784FAE">
        <w:t>ava</w:t>
      </w:r>
      <w:r w:rsidR="00DB3652" w:rsidRPr="00DB3652">
        <w:t xml:space="preserve">, </w:t>
      </w:r>
      <w:r w:rsidR="00B0558D">
        <w:t>riigi jurisdiktsiooni alt välja jäävate</w:t>
      </w:r>
      <w:r w:rsidR="00DB3652" w:rsidRPr="00DB3652">
        <w:t xml:space="preserve"> mere</w:t>
      </w:r>
      <w:r w:rsidR="00B0558D">
        <w:t>alade</w:t>
      </w:r>
      <w:r w:rsidR="00DB3652" w:rsidRPr="00DB3652">
        <w:t xml:space="preserve"> elurikkuse kaitse ja kestliku kasutamise kokkuleppe</w:t>
      </w:r>
      <w:r w:rsidRPr="00827A64">
        <w:t xml:space="preserve">. </w:t>
      </w:r>
    </w:p>
    <w:p w14:paraId="7D9FA691" w14:textId="77777777" w:rsidR="00CC6B59" w:rsidRDefault="00CC6B59" w:rsidP="00827A64">
      <w:pPr>
        <w:jc w:val="both"/>
      </w:pPr>
    </w:p>
    <w:p w14:paraId="2B9B0DCB" w14:textId="15180E39" w:rsidR="00F00B36" w:rsidRPr="00C63EFB" w:rsidRDefault="00A769C0" w:rsidP="007810E1">
      <w:pPr>
        <w:jc w:val="both"/>
      </w:pPr>
      <w:r>
        <w:t>K</w:t>
      </w:r>
      <w:r w:rsidR="00397DB3" w:rsidRPr="00C63EFB">
        <w:t>okkulep</w:t>
      </w:r>
      <w:r w:rsidR="00827A64">
        <w:t>e</w:t>
      </w:r>
      <w:r w:rsidR="00421A75" w:rsidRPr="00C63EFB">
        <w:t xml:space="preserve"> koosneb järgmistest osadest:</w:t>
      </w:r>
    </w:p>
    <w:p w14:paraId="3E04F8D2" w14:textId="6FF3CDC4" w:rsidR="00421A75" w:rsidRPr="00C63EFB" w:rsidRDefault="003567C6" w:rsidP="007810E1">
      <w:pPr>
        <w:pStyle w:val="Loendilik"/>
        <w:numPr>
          <w:ilvl w:val="0"/>
          <w:numId w:val="3"/>
        </w:numPr>
        <w:jc w:val="both"/>
      </w:pPr>
      <w:r w:rsidRPr="00C63EFB">
        <w:t>p</w:t>
      </w:r>
      <w:r w:rsidR="00421A75" w:rsidRPr="00C63EFB">
        <w:t>reambul;</w:t>
      </w:r>
    </w:p>
    <w:p w14:paraId="3E138E4E" w14:textId="7729BBDB" w:rsidR="00421A75" w:rsidRPr="00C63EFB" w:rsidRDefault="00421A75" w:rsidP="007810E1">
      <w:pPr>
        <w:pStyle w:val="Loendilik"/>
        <w:numPr>
          <w:ilvl w:val="0"/>
          <w:numId w:val="3"/>
        </w:numPr>
        <w:jc w:val="both"/>
      </w:pPr>
      <w:r w:rsidRPr="00C63EFB">
        <w:t xml:space="preserve">I osa </w:t>
      </w:r>
      <w:r w:rsidR="003567C6" w:rsidRPr="00C63EFB">
        <w:t>–</w:t>
      </w:r>
      <w:r w:rsidRPr="00C63EFB">
        <w:t xml:space="preserve"> üldosa;</w:t>
      </w:r>
    </w:p>
    <w:p w14:paraId="09767315" w14:textId="62AE60D8" w:rsidR="00421A75" w:rsidRPr="00C63EFB" w:rsidRDefault="00421A75" w:rsidP="007810E1">
      <w:pPr>
        <w:pStyle w:val="Loendilik"/>
        <w:numPr>
          <w:ilvl w:val="0"/>
          <w:numId w:val="3"/>
        </w:numPr>
        <w:jc w:val="both"/>
      </w:pPr>
      <w:r w:rsidRPr="00C63EFB">
        <w:t xml:space="preserve">II osa – </w:t>
      </w:r>
      <w:bookmarkStart w:id="3" w:name="_Hlk140756850"/>
      <w:r w:rsidRPr="00C63EFB">
        <w:t>geneetilised ressursid, sealhulgas tulu õiglane ja erapooletu jaotamine</w:t>
      </w:r>
      <w:bookmarkEnd w:id="3"/>
      <w:r w:rsidRPr="00C63EFB">
        <w:t>;</w:t>
      </w:r>
    </w:p>
    <w:p w14:paraId="1810F3A2" w14:textId="7A031CF5" w:rsidR="00421A75" w:rsidRPr="00C63EFB" w:rsidRDefault="00421A75" w:rsidP="007810E1">
      <w:pPr>
        <w:pStyle w:val="Loendilik"/>
        <w:numPr>
          <w:ilvl w:val="0"/>
          <w:numId w:val="3"/>
        </w:numPr>
        <w:jc w:val="both"/>
      </w:pPr>
      <w:r w:rsidRPr="00C63EFB">
        <w:t xml:space="preserve">III osa – </w:t>
      </w:r>
      <w:r w:rsidR="00AB0659">
        <w:t>meetmed nagu merekaitseala ja muud piirkonnapõhised majandamisvahendid;</w:t>
      </w:r>
    </w:p>
    <w:p w14:paraId="191FCB32" w14:textId="023EC4FC" w:rsidR="00421A75" w:rsidRPr="00C63EFB" w:rsidRDefault="00421A75" w:rsidP="007810E1">
      <w:pPr>
        <w:pStyle w:val="Loendilik"/>
        <w:numPr>
          <w:ilvl w:val="0"/>
          <w:numId w:val="3"/>
        </w:numPr>
        <w:jc w:val="both"/>
      </w:pPr>
      <w:r w:rsidRPr="00C63EFB">
        <w:t>IV osa – keskkonnamõju hindamine;</w:t>
      </w:r>
    </w:p>
    <w:p w14:paraId="4E1D4CF8" w14:textId="15221B24" w:rsidR="00421A75" w:rsidRPr="00C63EFB" w:rsidRDefault="00421A75" w:rsidP="007810E1">
      <w:pPr>
        <w:pStyle w:val="Loendilik"/>
        <w:numPr>
          <w:ilvl w:val="0"/>
          <w:numId w:val="3"/>
        </w:numPr>
        <w:jc w:val="both"/>
      </w:pPr>
      <w:r w:rsidRPr="00C63EFB">
        <w:t>V osa – suutlikkuse suurendamine ja meretehnoloogia siire;</w:t>
      </w:r>
    </w:p>
    <w:p w14:paraId="0D53C93B" w14:textId="46F9DAE2" w:rsidR="00421A75" w:rsidRPr="00C63EFB" w:rsidRDefault="00421A75" w:rsidP="007810E1">
      <w:pPr>
        <w:pStyle w:val="Loendilik"/>
        <w:numPr>
          <w:ilvl w:val="0"/>
          <w:numId w:val="3"/>
        </w:numPr>
        <w:jc w:val="both"/>
      </w:pPr>
      <w:r w:rsidRPr="00C63EFB">
        <w:t xml:space="preserve">VI osa </w:t>
      </w:r>
      <w:r w:rsidR="00397DB3" w:rsidRPr="00C63EFB">
        <w:t>–</w:t>
      </w:r>
      <w:r w:rsidRPr="00C63EFB">
        <w:t xml:space="preserve"> </w:t>
      </w:r>
      <w:r w:rsidR="00397DB3" w:rsidRPr="00C63EFB">
        <w:t>institutsionaalne korraldus;</w:t>
      </w:r>
    </w:p>
    <w:p w14:paraId="40FE6DE3" w14:textId="56F39DBC" w:rsidR="00397DB3" w:rsidRPr="00C63EFB" w:rsidRDefault="00397DB3" w:rsidP="007810E1">
      <w:pPr>
        <w:pStyle w:val="Loendilik"/>
        <w:numPr>
          <w:ilvl w:val="0"/>
          <w:numId w:val="3"/>
        </w:numPr>
        <w:jc w:val="both"/>
      </w:pPr>
      <w:r w:rsidRPr="00C63EFB">
        <w:t>VII osa – rahalised vahendid ja rahastamismehhanism;</w:t>
      </w:r>
    </w:p>
    <w:p w14:paraId="546E137B" w14:textId="03D95C8F" w:rsidR="00397DB3" w:rsidRPr="00C63EFB" w:rsidRDefault="00397DB3" w:rsidP="007810E1">
      <w:pPr>
        <w:pStyle w:val="Loendilik"/>
        <w:numPr>
          <w:ilvl w:val="0"/>
          <w:numId w:val="3"/>
        </w:numPr>
        <w:jc w:val="both"/>
      </w:pPr>
      <w:r w:rsidRPr="00C63EFB">
        <w:t>VIII osa – kokkuleppe rakendamine ja täitmine;</w:t>
      </w:r>
    </w:p>
    <w:p w14:paraId="29ADE3E4" w14:textId="419BC99C" w:rsidR="00397DB3" w:rsidRPr="00C63EFB" w:rsidRDefault="00397DB3" w:rsidP="007810E1">
      <w:pPr>
        <w:pStyle w:val="Loendilik"/>
        <w:numPr>
          <w:ilvl w:val="0"/>
          <w:numId w:val="3"/>
        </w:numPr>
        <w:jc w:val="both"/>
      </w:pPr>
      <w:r w:rsidRPr="00C63EFB">
        <w:t>IX osa – vaidluste lahendamine;</w:t>
      </w:r>
    </w:p>
    <w:p w14:paraId="540328A0" w14:textId="587CA4A9" w:rsidR="00397DB3" w:rsidRPr="00C63EFB" w:rsidRDefault="00397DB3" w:rsidP="007810E1">
      <w:pPr>
        <w:pStyle w:val="Loendilik"/>
        <w:numPr>
          <w:ilvl w:val="0"/>
          <w:numId w:val="3"/>
        </w:numPr>
        <w:jc w:val="both"/>
      </w:pPr>
      <w:r w:rsidRPr="00C63EFB">
        <w:lastRenderedPageBreak/>
        <w:t>X osa –</w:t>
      </w:r>
      <w:r w:rsidR="0098316A">
        <w:t xml:space="preserve"> </w:t>
      </w:r>
      <w:r w:rsidRPr="00C63EFB">
        <w:t>kokkuleppega mitteühinenud</w:t>
      </w:r>
      <w:r w:rsidR="00200023">
        <w:t xml:space="preserve"> osalised</w:t>
      </w:r>
      <w:r w:rsidRPr="00C63EFB">
        <w:t>;</w:t>
      </w:r>
    </w:p>
    <w:p w14:paraId="49CCB465" w14:textId="0C8B7EAD" w:rsidR="00397DB3" w:rsidRPr="00C63EFB" w:rsidRDefault="00397DB3" w:rsidP="007810E1">
      <w:pPr>
        <w:pStyle w:val="Loendilik"/>
        <w:numPr>
          <w:ilvl w:val="0"/>
          <w:numId w:val="3"/>
        </w:numPr>
        <w:jc w:val="both"/>
      </w:pPr>
      <w:r w:rsidRPr="00C63EFB">
        <w:t>XI osa – heausksus ja õiguste kuritarvitamine;</w:t>
      </w:r>
    </w:p>
    <w:p w14:paraId="094E0845" w14:textId="449C92B8" w:rsidR="00397DB3" w:rsidRPr="00C63EFB" w:rsidRDefault="00397DB3" w:rsidP="007810E1">
      <w:pPr>
        <w:pStyle w:val="Loendilik"/>
        <w:numPr>
          <w:ilvl w:val="0"/>
          <w:numId w:val="3"/>
        </w:numPr>
        <w:jc w:val="both"/>
      </w:pPr>
      <w:r w:rsidRPr="00C63EFB">
        <w:t>XII osa – lõppsätted.</w:t>
      </w:r>
    </w:p>
    <w:p w14:paraId="528B521F" w14:textId="77777777" w:rsidR="00397DB3" w:rsidRPr="00C63EFB" w:rsidRDefault="00397DB3" w:rsidP="007810E1">
      <w:pPr>
        <w:jc w:val="both"/>
      </w:pPr>
    </w:p>
    <w:p w14:paraId="2B2254B8" w14:textId="40C5BD90" w:rsidR="00397DB3" w:rsidRPr="00C63EFB" w:rsidRDefault="00397DB3" w:rsidP="007810E1">
      <w:pPr>
        <w:jc w:val="both"/>
      </w:pPr>
      <w:r w:rsidRPr="00C63EFB">
        <w:t>Kokkulep</w:t>
      </w:r>
      <w:r w:rsidR="0098316A">
        <w:t>p</w:t>
      </w:r>
      <w:r w:rsidRPr="00C63EFB">
        <w:t>e juurde kuuluvad järgmised lisad:</w:t>
      </w:r>
    </w:p>
    <w:p w14:paraId="21FA7878" w14:textId="1718B0E1" w:rsidR="00397DB3" w:rsidRPr="00C63EFB" w:rsidRDefault="00397DB3" w:rsidP="007810E1">
      <w:pPr>
        <w:pStyle w:val="Loendilik"/>
        <w:numPr>
          <w:ilvl w:val="0"/>
          <w:numId w:val="3"/>
        </w:numPr>
        <w:jc w:val="both"/>
      </w:pPr>
      <w:r w:rsidRPr="00C63EFB">
        <w:t xml:space="preserve">I lisa </w:t>
      </w:r>
      <w:r w:rsidR="003567C6" w:rsidRPr="00C63EFB">
        <w:t>–</w:t>
      </w:r>
      <w:r w:rsidRPr="00C63EFB">
        <w:t xml:space="preserve"> alade kindlakstegemise soovituslikud kriteeriumid;</w:t>
      </w:r>
    </w:p>
    <w:p w14:paraId="5DDBE624" w14:textId="0CC40C08" w:rsidR="00397DB3" w:rsidRPr="00C63EFB" w:rsidRDefault="00397DB3" w:rsidP="007810E1">
      <w:pPr>
        <w:pStyle w:val="Loendilik"/>
        <w:numPr>
          <w:ilvl w:val="0"/>
          <w:numId w:val="3"/>
        </w:numPr>
        <w:jc w:val="both"/>
      </w:pPr>
      <w:r w:rsidRPr="00C63EFB">
        <w:t xml:space="preserve">II lisa </w:t>
      </w:r>
      <w:r w:rsidR="003567C6" w:rsidRPr="00C63EFB">
        <w:t>–</w:t>
      </w:r>
      <w:r w:rsidRPr="00C63EFB">
        <w:t xml:space="preserve"> suutlikkuse suurendamise ja meretehnoloogia siirde liigid</w:t>
      </w:r>
      <w:r w:rsidR="003567C6" w:rsidRPr="00C63EFB">
        <w:t>.</w:t>
      </w:r>
    </w:p>
    <w:p w14:paraId="335644B9" w14:textId="77777777" w:rsidR="00F00B36" w:rsidRPr="00C63EFB" w:rsidRDefault="00F00B36" w:rsidP="007810E1">
      <w:pPr>
        <w:jc w:val="both"/>
      </w:pPr>
    </w:p>
    <w:p w14:paraId="2A755314" w14:textId="580E5650" w:rsidR="00397DB3" w:rsidRPr="002134C3" w:rsidRDefault="00397DB3" w:rsidP="002134C3">
      <w:pPr>
        <w:jc w:val="both"/>
        <w:rPr>
          <w:b/>
          <w:bCs/>
        </w:rPr>
      </w:pPr>
      <w:r w:rsidRPr="002134C3">
        <w:rPr>
          <w:b/>
          <w:bCs/>
        </w:rPr>
        <w:t>Preambul</w:t>
      </w:r>
    </w:p>
    <w:p w14:paraId="547E49A8" w14:textId="793EDD64" w:rsidR="00397DB3" w:rsidRPr="00C63EFB" w:rsidRDefault="00397DB3" w:rsidP="007810E1">
      <w:pPr>
        <w:jc w:val="both"/>
      </w:pPr>
      <w:r w:rsidRPr="00C63EFB">
        <w:t>Kokkuleppe preambul osa koosneb 17 punktist. Need viitavad kokkuleppe seostele varasemate kokkulepetega, nagu mereõiguse konventsioon, mille rakendamise tagamiseks kokkulepe on koostatud. Samuti rõhutatakse preambul</w:t>
      </w:r>
      <w:r w:rsidR="003567C6" w:rsidRPr="00C63EFB">
        <w:t>i</w:t>
      </w:r>
      <w:r w:rsidRPr="00C63EFB">
        <w:t xml:space="preserve">s riikidele </w:t>
      </w:r>
      <w:r w:rsidR="003567C6" w:rsidRPr="00C63EFB">
        <w:t xml:space="preserve">juba </w:t>
      </w:r>
      <w:r w:rsidRPr="00C63EFB">
        <w:t>kehtivaid kohustusi seoses mere kaitse ja kestliku kasutamisega.</w:t>
      </w:r>
    </w:p>
    <w:p w14:paraId="232ADB34" w14:textId="77777777" w:rsidR="00397DB3" w:rsidRPr="00C63EFB" w:rsidRDefault="00397DB3" w:rsidP="007810E1">
      <w:pPr>
        <w:jc w:val="both"/>
      </w:pPr>
    </w:p>
    <w:p w14:paraId="61C1054A" w14:textId="02BD0043" w:rsidR="00397DB3" w:rsidRPr="00C63EFB" w:rsidRDefault="0098316A" w:rsidP="002134C3">
      <w:pPr>
        <w:jc w:val="both"/>
      </w:pPr>
      <w:r w:rsidRPr="002134C3">
        <w:rPr>
          <w:b/>
          <w:bCs/>
        </w:rPr>
        <w:t>I osa – ü</w:t>
      </w:r>
      <w:r w:rsidR="00397DB3" w:rsidRPr="002134C3">
        <w:rPr>
          <w:b/>
          <w:bCs/>
        </w:rPr>
        <w:t>ld</w:t>
      </w:r>
      <w:r w:rsidR="00200C8E" w:rsidRPr="002134C3">
        <w:rPr>
          <w:b/>
          <w:bCs/>
        </w:rPr>
        <w:t>sätted</w:t>
      </w:r>
    </w:p>
    <w:p w14:paraId="3086A7D3" w14:textId="57CF3FC8" w:rsidR="00EA1541" w:rsidRDefault="00EA1541" w:rsidP="007810E1">
      <w:pPr>
        <w:jc w:val="both"/>
      </w:pPr>
      <w:r w:rsidRPr="00C63EFB">
        <w:t>Üld</w:t>
      </w:r>
      <w:r w:rsidR="0098316A">
        <w:t>sätete osas</w:t>
      </w:r>
      <w:r w:rsidRPr="00C63EFB">
        <w:t xml:space="preserve"> sõnasta</w:t>
      </w:r>
      <w:r w:rsidR="0098316A">
        <w:t>takse</w:t>
      </w:r>
      <w:r w:rsidRPr="00C63EFB">
        <w:t xml:space="preserve"> kokkuleppe </w:t>
      </w:r>
      <w:r w:rsidR="00913430" w:rsidRPr="00C63EFB">
        <w:t xml:space="preserve">üldised </w:t>
      </w:r>
      <w:r w:rsidRPr="00C63EFB">
        <w:t>eesmärgid</w:t>
      </w:r>
      <w:r w:rsidR="00913430" w:rsidRPr="00C63EFB">
        <w:t xml:space="preserve">, </w:t>
      </w:r>
      <w:r w:rsidRPr="00C63EFB">
        <w:t>kokkuleppe rakendamise üldised põhimõtted</w:t>
      </w:r>
      <w:r w:rsidR="00913430" w:rsidRPr="00C63EFB">
        <w:t xml:space="preserve"> ning kokkuleppes kasutatavad põhiterminid. Kokkuleppes kasutatavad </w:t>
      </w:r>
      <w:r w:rsidR="00200C8E">
        <w:t>mõisted</w:t>
      </w:r>
      <w:r w:rsidR="00913430" w:rsidRPr="00C63EFB">
        <w:t xml:space="preserve"> on kokkuleppele omased ja kohalduvad ainult kokkuleppe alusel tehtavates tegevustes, mistõttu riiklik</w:t>
      </w:r>
      <w:r w:rsidR="003567C6" w:rsidRPr="00C63EFB">
        <w:t>e</w:t>
      </w:r>
      <w:r w:rsidR="00913430" w:rsidRPr="00C63EFB">
        <w:t xml:space="preserve"> regulatsioonideg</w:t>
      </w:r>
      <w:r w:rsidR="00060253" w:rsidRPr="00C63EFB">
        <w:t xml:space="preserve">a pole mõistlik neid eraldi üle võtta. Samuti on oluline, et kokkuleppe kohaldamisala on </w:t>
      </w:r>
      <w:r w:rsidR="00247E33">
        <w:t xml:space="preserve">riigi jurisdiktsiooni alt välja jääv </w:t>
      </w:r>
      <w:r w:rsidR="00060253" w:rsidRPr="00C63EFB">
        <w:t>mereala, mis välistab riigisiseste õigusaktide kehtivuse sellises piirkonnas</w:t>
      </w:r>
      <w:r w:rsidR="002F2E1B">
        <w:t>.</w:t>
      </w:r>
      <w:r w:rsidR="007865DC">
        <w:t xml:space="preserve"> </w:t>
      </w:r>
      <w:r w:rsidR="006D40F8">
        <w:t>Siiski kohalduvad riigisisesed õigusaktid riigi jurisdiktsiooni alla kuuluvatele tegevustele, mis viiakse läbi riigi jurisdiktsiooni alt välja jääval merealal (avamerel ja süvamerepõhjal).</w:t>
      </w:r>
    </w:p>
    <w:p w14:paraId="48A21D03" w14:textId="77777777" w:rsidR="00CC6B59" w:rsidRDefault="00CC6B59" w:rsidP="007810E1">
      <w:pPr>
        <w:jc w:val="both"/>
      </w:pPr>
    </w:p>
    <w:p w14:paraId="7D35D205" w14:textId="444EBACD" w:rsidR="00CC6B59" w:rsidRDefault="00CC6B59" w:rsidP="00CC6B59">
      <w:pPr>
        <w:jc w:val="both"/>
      </w:pPr>
      <w:r>
        <w:t>Kokkulepe ja selle üldpõhimõtted on kooskõlas Eesti Vabariigi põhiseaduse §-ga 53, mis sätestab, et i</w:t>
      </w:r>
      <w:r w:rsidRPr="00CC6B59">
        <w:t>gaüks on kohustatud säästma elu- ja looduskeskkonda ning hüvitama kahju, mis ta on keskkonnale tekitanud.</w:t>
      </w:r>
      <w:r>
        <w:t xml:space="preserve"> Kokkuleppega tagatakse looduskeskkonna kaitse riigi jurisdiktsiooni alt välja jäävatel merealadel, mis moodustavad peaaegu kaks kolmandikku kõigist merealadest.</w:t>
      </w:r>
      <w:r w:rsidR="00A037FB">
        <w:t xml:space="preserve"> </w:t>
      </w:r>
    </w:p>
    <w:p w14:paraId="41A8A103" w14:textId="77777777" w:rsidR="00CC6B59" w:rsidRPr="00C63EFB" w:rsidRDefault="00CC6B59" w:rsidP="007810E1">
      <w:pPr>
        <w:jc w:val="both"/>
      </w:pPr>
    </w:p>
    <w:p w14:paraId="4CE95193" w14:textId="29EF3BFA" w:rsidR="00267768" w:rsidRPr="00C63EFB" w:rsidRDefault="0098316A" w:rsidP="007810E1">
      <w:pPr>
        <w:jc w:val="both"/>
      </w:pPr>
      <w:r>
        <w:rPr>
          <w:b/>
          <w:bCs/>
        </w:rPr>
        <w:t>A</w:t>
      </w:r>
      <w:r w:rsidR="008356AD" w:rsidRPr="00B31134">
        <w:rPr>
          <w:b/>
          <w:bCs/>
        </w:rPr>
        <w:t>rtikkel 1</w:t>
      </w:r>
      <w:r w:rsidR="008356AD" w:rsidRPr="00C63EFB">
        <w:t xml:space="preserve"> </w:t>
      </w:r>
      <w:r w:rsidR="00397DB3" w:rsidRPr="00C63EFB">
        <w:t xml:space="preserve">loetleb ja </w:t>
      </w:r>
      <w:r>
        <w:t>defineerib</w:t>
      </w:r>
      <w:r w:rsidR="00397DB3" w:rsidRPr="00C63EFB">
        <w:t xml:space="preserve"> kokkuleppes kasutatavad peamised </w:t>
      </w:r>
      <w:r w:rsidR="00200C8E">
        <w:t>mõisted</w:t>
      </w:r>
      <w:r w:rsidR="008356AD" w:rsidRPr="00C63EFB">
        <w:t>.</w:t>
      </w:r>
      <w:r w:rsidR="00A056D4">
        <w:t xml:space="preserve"> Punktis 3 toodud biotehnoloogia ja punktis 14 toodud geneetiliste ressursside kasutamise mõisted põhinevad bioloogilise mitmekesisuse konventsiooni ja Nagoya protokolli mõistetel. </w:t>
      </w:r>
    </w:p>
    <w:p w14:paraId="3708B37D" w14:textId="77777777" w:rsidR="00267768" w:rsidRPr="00C63EFB" w:rsidRDefault="00267768" w:rsidP="007810E1">
      <w:pPr>
        <w:jc w:val="both"/>
      </w:pPr>
    </w:p>
    <w:p w14:paraId="3E61B7A0" w14:textId="4D28BBA2" w:rsidR="00267768" w:rsidRPr="00C63EFB" w:rsidRDefault="008356AD" w:rsidP="007810E1">
      <w:pPr>
        <w:jc w:val="both"/>
      </w:pPr>
      <w:r w:rsidRPr="00B31134">
        <w:rPr>
          <w:b/>
          <w:bCs/>
        </w:rPr>
        <w:t>Artikkel 2</w:t>
      </w:r>
      <w:r w:rsidRPr="00C63EFB">
        <w:t xml:space="preserve"> </w:t>
      </w:r>
      <w:r w:rsidR="003567C6" w:rsidRPr="00C63EFB">
        <w:t>sätestab</w:t>
      </w:r>
      <w:r w:rsidR="00397DB3" w:rsidRPr="00C63EFB">
        <w:t xml:space="preserve"> kokkuleppe </w:t>
      </w:r>
      <w:proofErr w:type="spellStart"/>
      <w:r w:rsidR="00397DB3" w:rsidRPr="00C63EFB">
        <w:t>üldeesmärg</w:t>
      </w:r>
      <w:r w:rsidRPr="00C63EFB">
        <w:t>i</w:t>
      </w:r>
      <w:proofErr w:type="spellEnd"/>
      <w:r w:rsidR="00B619D0">
        <w:t xml:space="preserve">, milleks on </w:t>
      </w:r>
      <w:r w:rsidR="00B619D0" w:rsidRPr="00B619D0">
        <w:t>tagada riigi jurisdiktsiooni alt välja jäävatel merealadel elurikkuse kaitse ja kestlik kasutamine nii praegu kui ka pikas perspektiivis</w:t>
      </w:r>
      <w:r w:rsidRPr="00C63EFB">
        <w:t>.</w:t>
      </w:r>
    </w:p>
    <w:p w14:paraId="16C68AC2" w14:textId="77777777" w:rsidR="00267768" w:rsidRPr="00C63EFB" w:rsidRDefault="00267768" w:rsidP="007810E1">
      <w:pPr>
        <w:jc w:val="both"/>
      </w:pPr>
    </w:p>
    <w:p w14:paraId="430C5C32" w14:textId="2ED7AFA4" w:rsidR="00267768" w:rsidRPr="00C63EFB" w:rsidRDefault="008356AD" w:rsidP="007810E1">
      <w:pPr>
        <w:jc w:val="both"/>
      </w:pPr>
      <w:r w:rsidRPr="00B31134">
        <w:rPr>
          <w:b/>
          <w:bCs/>
        </w:rPr>
        <w:t>Artikkel 3</w:t>
      </w:r>
      <w:r w:rsidRPr="00C63EFB">
        <w:t xml:space="preserve"> sätestab k</w:t>
      </w:r>
      <w:r w:rsidR="00397DB3" w:rsidRPr="00C63EFB">
        <w:t>okkuleppe kohaldamisalaks mereala, mis asub väljaspool riikide jurisdiktsiooni.</w:t>
      </w:r>
      <w:r w:rsidR="00200C8E">
        <w:t xml:space="preserve"> </w:t>
      </w:r>
      <w:r w:rsidR="00A056D4">
        <w:t xml:space="preserve">Selliseks merealaks on avameri ja süvamerepõhi, mille mõisted tulenevad mereõiguse konventsioonist. </w:t>
      </w:r>
      <w:r w:rsidR="00200C8E">
        <w:t>Seega ei kuulu kokkuleppe kohaldamisalasse riikide jurisdiktsiooni all</w:t>
      </w:r>
      <w:r w:rsidR="000A7E58">
        <w:t>a kuuluvad</w:t>
      </w:r>
      <w:r w:rsidR="00200C8E">
        <w:t xml:space="preserve"> </w:t>
      </w:r>
      <w:proofErr w:type="spellStart"/>
      <w:r w:rsidR="00200C8E">
        <w:t>sisemeri</w:t>
      </w:r>
      <w:proofErr w:type="spellEnd"/>
      <w:r w:rsidR="00200C8E">
        <w:t>, territoriaalmeri, arhipelaagiveed, majandusvöönd ja mandrilava.</w:t>
      </w:r>
    </w:p>
    <w:p w14:paraId="5EDC2F23" w14:textId="77777777" w:rsidR="00267768" w:rsidRPr="00C63EFB" w:rsidRDefault="00267768" w:rsidP="007810E1">
      <w:pPr>
        <w:jc w:val="both"/>
      </w:pPr>
    </w:p>
    <w:p w14:paraId="12E589A9" w14:textId="70D40D3B" w:rsidR="00267768" w:rsidRPr="00C63EFB" w:rsidRDefault="008356AD" w:rsidP="007810E1">
      <w:pPr>
        <w:jc w:val="both"/>
      </w:pPr>
      <w:r w:rsidRPr="00B31134">
        <w:rPr>
          <w:b/>
          <w:bCs/>
        </w:rPr>
        <w:t>Artiklis 4</w:t>
      </w:r>
      <w:r w:rsidRPr="00C63EFB">
        <w:t xml:space="preserve"> sõnastatakse kokkuleppe kohaldamise erandid, mille kohaselt </w:t>
      </w:r>
      <w:r w:rsidR="0098316A">
        <w:t>ei kohaldata</w:t>
      </w:r>
      <w:r w:rsidR="00397DB3" w:rsidRPr="00C63EFB">
        <w:t xml:space="preserve"> </w:t>
      </w:r>
      <w:r w:rsidR="0098316A">
        <w:t>kokkulepet</w:t>
      </w:r>
      <w:r w:rsidR="0098316A" w:rsidRPr="00C63EFB">
        <w:t xml:space="preserve"> </w:t>
      </w:r>
      <w:r w:rsidR="00397DB3" w:rsidRPr="00C63EFB">
        <w:t>sõjalaevade, sõjalennukit</w:t>
      </w:r>
      <w:r w:rsidR="00F558D5">
        <w:t>e</w:t>
      </w:r>
      <w:r w:rsidRPr="00C63EFB">
        <w:t>, mereväe abilaevade ning muude laevade või õhusõidukite</w:t>
      </w:r>
      <w:r w:rsidR="0098316A">
        <w:t xml:space="preserve"> suhtes</w:t>
      </w:r>
      <w:r w:rsidRPr="00C63EFB">
        <w:t>, mida kasutatakse üksnes riiklikel mitte</w:t>
      </w:r>
      <w:r w:rsidR="00065ACD">
        <w:t>ärilistel</w:t>
      </w:r>
      <w:r w:rsidRPr="00C63EFB">
        <w:t xml:space="preserve"> eesmärkidel.</w:t>
      </w:r>
      <w:r w:rsidR="00A056D4">
        <w:t xml:space="preserve"> Sõjalaev on defineeritud mereõiguse konventsioonis. Erandina kohaldatakse riiklikel eesmärkidel kasutatavate laevade suhtes kokkuleppe II osas käsitletud sätteid, kuivõrd mere geneetiliste ressursside kogumisega võivad tegeleda ka riiklikud asutused. </w:t>
      </w:r>
    </w:p>
    <w:p w14:paraId="234AF8A3" w14:textId="77777777" w:rsidR="00267768" w:rsidRPr="00C63EFB" w:rsidRDefault="00267768" w:rsidP="007810E1">
      <w:pPr>
        <w:jc w:val="both"/>
      </w:pPr>
    </w:p>
    <w:p w14:paraId="7BE375C0" w14:textId="6033AC5D" w:rsidR="00267768" w:rsidRPr="00C63EFB" w:rsidRDefault="008356AD" w:rsidP="007810E1">
      <w:pPr>
        <w:jc w:val="both"/>
      </w:pPr>
      <w:r w:rsidRPr="00B31134">
        <w:rPr>
          <w:b/>
          <w:bCs/>
        </w:rPr>
        <w:t>Artiklis 5</w:t>
      </w:r>
      <w:r w:rsidRPr="00C63EFB">
        <w:t xml:space="preserve"> selgitatakse kokkuleppe seoseid mereõiguse konventsiooniga ja muude asjakohaste õiguslike vahendite ja ra</w:t>
      </w:r>
      <w:r w:rsidR="00A31431">
        <w:t>a</w:t>
      </w:r>
      <w:r w:rsidRPr="00C63EFB">
        <w:t>mistike ning asjaomaste ülemaailmsete, piirkondlike</w:t>
      </w:r>
      <w:r w:rsidR="003B18C6">
        <w:t xml:space="preserve"> </w:t>
      </w:r>
      <w:r w:rsidRPr="00C63EFB">
        <w:t xml:space="preserve">ja valdkondlike </w:t>
      </w:r>
      <w:proofErr w:type="spellStart"/>
      <w:r w:rsidR="00065ACD">
        <w:t>keham</w:t>
      </w:r>
      <w:r w:rsidRPr="00C63EFB">
        <w:t>itega</w:t>
      </w:r>
      <w:proofErr w:type="spellEnd"/>
      <w:r w:rsidRPr="00C63EFB">
        <w:t xml:space="preserve">. Olulisim on, et kokkulepet kohaldatakse mereõiguse konventsiooni põhimõtetest </w:t>
      </w:r>
      <w:r w:rsidRPr="00C63EFB">
        <w:lastRenderedPageBreak/>
        <w:t xml:space="preserve">lähtuvalt, piiramata riikide õigusi, jurisdiktsiooni või kohustusi, mis tulenevad otseselt mereõiguse konventsioonist. Samuti on artikli 5 kohaselt oluline, et kokkulepet tuleb tõlgendada ja kohaldada nii, et see ei nõrgestaks õiguslikke vahendeid ja raamistikke ega asjaomaseid ülemaailmseid, piirkondlikke ja valdkondlike </w:t>
      </w:r>
      <w:proofErr w:type="spellStart"/>
      <w:r w:rsidR="00065ACD">
        <w:t>keham</w:t>
      </w:r>
      <w:r w:rsidRPr="00C63EFB">
        <w:t>eid</w:t>
      </w:r>
      <w:proofErr w:type="spellEnd"/>
      <w:r w:rsidRPr="00C63EFB">
        <w:t xml:space="preserve"> ning</w:t>
      </w:r>
      <w:r w:rsidR="00371CD3">
        <w:t>,</w:t>
      </w:r>
      <w:r w:rsidRPr="00C63EFB">
        <w:t xml:space="preserve"> et kokkul</w:t>
      </w:r>
      <w:r w:rsidR="00267768" w:rsidRPr="00C63EFB">
        <w:t>e</w:t>
      </w:r>
      <w:r w:rsidRPr="00C63EFB">
        <w:t>pp</w:t>
      </w:r>
      <w:r w:rsidR="00267768" w:rsidRPr="00C63EFB">
        <w:t>e</w:t>
      </w:r>
      <w:r w:rsidRPr="00C63EFB">
        <w:t xml:space="preserve"> tõlgendamine ja kohaldamine edendaks sidusust ja koordineerimist nende vahendite, raamistike ja organitega.</w:t>
      </w:r>
    </w:p>
    <w:p w14:paraId="2B0C8AF5" w14:textId="77777777" w:rsidR="00267768" w:rsidRPr="00C63EFB" w:rsidRDefault="00267768" w:rsidP="007810E1">
      <w:pPr>
        <w:jc w:val="both"/>
      </w:pPr>
    </w:p>
    <w:p w14:paraId="3DE757DC" w14:textId="213462F3" w:rsidR="00267768" w:rsidRPr="00C63EFB" w:rsidRDefault="008356AD" w:rsidP="007810E1">
      <w:pPr>
        <w:jc w:val="both"/>
      </w:pPr>
      <w:r w:rsidRPr="00B31134">
        <w:rPr>
          <w:b/>
          <w:bCs/>
        </w:rPr>
        <w:t>Artiklis 6</w:t>
      </w:r>
      <w:r w:rsidRPr="00C63EFB">
        <w:t xml:space="preserve"> kirjeldatakse </w:t>
      </w:r>
      <w:r w:rsidR="003431C4">
        <w:t xml:space="preserve">kokkuleppe kohaldamise välistamist ehk </w:t>
      </w:r>
      <w:r w:rsidRPr="00C63EFB">
        <w:t xml:space="preserve">piiramise välistamise </w:t>
      </w:r>
      <w:r w:rsidR="00267768" w:rsidRPr="00C63EFB">
        <w:t>tingimus</w:t>
      </w:r>
      <w:r w:rsidR="003431C4">
        <w:t>i</w:t>
      </w:r>
      <w:r w:rsidR="00267768" w:rsidRPr="00C63EFB">
        <w:t>, mille kohaselt ei saa kokkulepe ega kokkuleppest tulenevad muud otsused või soovitused olla aluseks suveräänsuse, suveräänsete õiguste ja jurisdiktsiooni piiramise, nendega seotud nõuete esitamise või tagasilükkamise aluseks.</w:t>
      </w:r>
    </w:p>
    <w:p w14:paraId="5A51D0C5" w14:textId="77777777" w:rsidR="00267768" w:rsidRPr="00C63EFB" w:rsidRDefault="00267768" w:rsidP="007810E1">
      <w:pPr>
        <w:jc w:val="both"/>
      </w:pPr>
    </w:p>
    <w:p w14:paraId="6EE837F1" w14:textId="0F9B4E3C" w:rsidR="00267768" w:rsidRPr="00C63EFB" w:rsidRDefault="00267768" w:rsidP="007810E1">
      <w:pPr>
        <w:jc w:val="both"/>
      </w:pPr>
      <w:r w:rsidRPr="00B31134">
        <w:rPr>
          <w:b/>
          <w:bCs/>
        </w:rPr>
        <w:t>Artikkel 7</w:t>
      </w:r>
      <w:r w:rsidRPr="00C63EFB">
        <w:t xml:space="preserve"> sätestab kokkuleppe jaoks olulisemad põhimõtted ja lähenemisviisid, millest kokkuleppe eesmärkide saavutamiseks tuleb juhinduda. Nende seas on näiteks saastaja maksab põhimõte, ökosüsteemipõhise lähenemisviisi põhimõte, </w:t>
      </w:r>
      <w:r w:rsidR="00485CD8">
        <w:t>maailmamere</w:t>
      </w:r>
      <w:r w:rsidRPr="00C63EFB">
        <w:t xml:space="preserve"> integreeritud majandamise lähenemisviis jms.</w:t>
      </w:r>
    </w:p>
    <w:p w14:paraId="530DDA28" w14:textId="77777777" w:rsidR="00267768" w:rsidRPr="00C63EFB" w:rsidRDefault="00267768" w:rsidP="007810E1">
      <w:pPr>
        <w:jc w:val="both"/>
      </w:pPr>
    </w:p>
    <w:p w14:paraId="4296FBBE" w14:textId="268DA76F" w:rsidR="008356AD" w:rsidRPr="00C63EFB" w:rsidRDefault="00267768" w:rsidP="007810E1">
      <w:pPr>
        <w:jc w:val="both"/>
      </w:pPr>
      <w:r w:rsidRPr="00B31134">
        <w:rPr>
          <w:b/>
          <w:bCs/>
        </w:rPr>
        <w:t>Artikkel 8</w:t>
      </w:r>
      <w:r w:rsidRPr="00C63EFB">
        <w:t xml:space="preserve"> kirjeldab kokkuleppe osa</w:t>
      </w:r>
      <w:r w:rsidR="00BA1FB1" w:rsidRPr="00C63EFB">
        <w:t>liste</w:t>
      </w:r>
      <w:r w:rsidRPr="00C63EFB">
        <w:t xml:space="preserve"> </w:t>
      </w:r>
      <w:r w:rsidR="00C63EFB" w:rsidRPr="00C63EFB">
        <w:t xml:space="preserve">(edaspidi ka </w:t>
      </w:r>
      <w:r w:rsidR="00C63EFB" w:rsidRPr="00A87DF7">
        <w:t>osalised</w:t>
      </w:r>
      <w:r w:rsidR="00C63EFB" w:rsidRPr="00C63EFB">
        <w:t xml:space="preserve">) </w:t>
      </w:r>
      <w:r w:rsidRPr="00C63EFB">
        <w:t>kohustusi rahvusvahelise koostöö tegemiseks kokkuleppe alusel</w:t>
      </w:r>
      <w:r w:rsidR="00E20C92">
        <w:t xml:space="preserve">, sealhulgas edendavad osalised </w:t>
      </w:r>
      <w:r w:rsidR="00E20C92" w:rsidRPr="00E20C92">
        <w:t>kokkuleppe eesmärkide saavutamiseks rahvusvahelist koostööd merealaste teadusuuringute ning meretehnoloogia arendamise ja siirde valdkonnas</w:t>
      </w:r>
      <w:r w:rsidR="00E20C92">
        <w:t>, mis on käsitletud ka mereõiguse konventsiooni XIII ja XIV peatükkides.</w:t>
      </w:r>
    </w:p>
    <w:p w14:paraId="1FEC1052" w14:textId="77777777" w:rsidR="008356AD" w:rsidRPr="00C63EFB" w:rsidRDefault="008356AD" w:rsidP="007810E1">
      <w:pPr>
        <w:jc w:val="both"/>
      </w:pPr>
    </w:p>
    <w:p w14:paraId="76C43DAF" w14:textId="75EDC9E5" w:rsidR="00397DB3" w:rsidRPr="002134C3" w:rsidRDefault="00C72CDB" w:rsidP="002134C3">
      <w:pPr>
        <w:jc w:val="both"/>
        <w:rPr>
          <w:b/>
          <w:bCs/>
        </w:rPr>
      </w:pPr>
      <w:r w:rsidRPr="002134C3">
        <w:rPr>
          <w:b/>
          <w:bCs/>
        </w:rPr>
        <w:t>II osa – m</w:t>
      </w:r>
      <w:r w:rsidR="00BA469D" w:rsidRPr="002134C3">
        <w:rPr>
          <w:b/>
          <w:bCs/>
        </w:rPr>
        <w:t>ere g</w:t>
      </w:r>
      <w:r w:rsidR="00267768" w:rsidRPr="002134C3">
        <w:rPr>
          <w:b/>
          <w:bCs/>
        </w:rPr>
        <w:t>eneetilised ressursid, sealhulgas tulu õiglane ja erapooletu jaotamine</w:t>
      </w:r>
      <w:r w:rsidR="00BA469D" w:rsidRPr="002134C3">
        <w:rPr>
          <w:b/>
          <w:bCs/>
        </w:rPr>
        <w:t xml:space="preserve"> </w:t>
      </w:r>
    </w:p>
    <w:p w14:paraId="6B23D87B" w14:textId="77777777" w:rsidR="00267768" w:rsidRPr="00C63EFB" w:rsidRDefault="00267768" w:rsidP="007810E1">
      <w:pPr>
        <w:jc w:val="both"/>
      </w:pPr>
    </w:p>
    <w:p w14:paraId="10687338" w14:textId="0E7B9E69" w:rsidR="00C72CDB" w:rsidRDefault="00060253" w:rsidP="007810E1">
      <w:pPr>
        <w:jc w:val="both"/>
      </w:pPr>
      <w:r w:rsidRPr="00C63EFB">
        <w:t>Kokkuleppe teine osa</w:t>
      </w:r>
      <w:r w:rsidR="002D3126" w:rsidRPr="00C63EFB">
        <w:t>, mis</w:t>
      </w:r>
      <w:r w:rsidRPr="00C63EFB">
        <w:t xml:space="preserve"> käsitleb </w:t>
      </w:r>
      <w:bookmarkStart w:id="4" w:name="_Hlk216355996"/>
      <w:r w:rsidRPr="00C63EFB">
        <w:t>geneetilisi ressursse</w:t>
      </w:r>
      <w:r w:rsidR="00BA1FB1" w:rsidRPr="00C63EFB">
        <w:t>,</w:t>
      </w:r>
      <w:r w:rsidRPr="00C63EFB">
        <w:t xml:space="preserve"> on valdkond, mis</w:t>
      </w:r>
      <w:r w:rsidR="002D3126" w:rsidRPr="00C63EFB">
        <w:t xml:space="preserve"> </w:t>
      </w:r>
      <w:r w:rsidR="00BA1FB1" w:rsidRPr="00C63EFB">
        <w:t xml:space="preserve">on </w:t>
      </w:r>
      <w:r w:rsidR="002D3126" w:rsidRPr="00C63EFB">
        <w:t>rahvusvaheliselt juba reguleeritud bioloogilise mitmekesisuse konventsiooni geneetilistele ressurssidele juurdepääsu ja nende kasutamisest saadava tulu õiglase ja erapooletu jaotamise Nagoya protokolliga</w:t>
      </w:r>
      <w:r w:rsidR="00B619D0">
        <w:t xml:space="preserve"> (edaspidi Nagoya protokoll)</w:t>
      </w:r>
      <w:r w:rsidR="00B619D0">
        <w:rPr>
          <w:rStyle w:val="Allmrkuseviide"/>
        </w:rPr>
        <w:footnoteReference w:id="10"/>
      </w:r>
      <w:r w:rsidR="002D3126" w:rsidRPr="00C63EFB">
        <w:t xml:space="preserve">. </w:t>
      </w:r>
      <w:r w:rsidR="00E20C92">
        <w:t>Nagoya protokolli tingimusi EL-is täpsustab Euroopa Parlamendi ja Nõukogu määrus (EL) nr 511/2014</w:t>
      </w:r>
      <w:r w:rsidR="00E20C92">
        <w:rPr>
          <w:rStyle w:val="Allmrkuseviide"/>
        </w:rPr>
        <w:footnoteReference w:id="11"/>
      </w:r>
      <w:r w:rsidR="00E20C92">
        <w:t xml:space="preserve">. </w:t>
      </w:r>
      <w:r w:rsidR="00C72CDB" w:rsidRPr="00C72CDB">
        <w:t>Nagoya protokolli kohaldatakse geneetiliste ressursside suhtes, millele riikidel on suveräänsed õigused</w:t>
      </w:r>
      <w:r w:rsidR="00C72CDB">
        <w:t xml:space="preserve">. </w:t>
      </w:r>
      <w:r w:rsidR="002D3126" w:rsidRPr="00C63EFB">
        <w:t>Kõnealune protokoll ei välista muude rahvusvaheliste kokkulepete kohaldamist.</w:t>
      </w:r>
      <w:r w:rsidRPr="00C63EFB">
        <w:t xml:space="preserve"> </w:t>
      </w:r>
    </w:p>
    <w:p w14:paraId="5FAD2A03" w14:textId="77777777" w:rsidR="00C72CDB" w:rsidRDefault="00C72CDB" w:rsidP="007810E1">
      <w:pPr>
        <w:jc w:val="both"/>
      </w:pPr>
    </w:p>
    <w:p w14:paraId="43367778" w14:textId="4EA5711E" w:rsidR="00BA469D" w:rsidRDefault="00C72CDB" w:rsidP="007810E1">
      <w:pPr>
        <w:jc w:val="both"/>
      </w:pPr>
      <w:r>
        <w:t>Erinevalt Nagoya protokollist käsitleb k</w:t>
      </w:r>
      <w:r w:rsidR="00060253" w:rsidRPr="00C63EFB">
        <w:t>okkulepe toimingu</w:t>
      </w:r>
      <w:r w:rsidR="00BA1FB1" w:rsidRPr="00C63EFB">
        <w:t>i</w:t>
      </w:r>
      <w:r w:rsidR="00060253" w:rsidRPr="00C63EFB">
        <w:t xml:space="preserve">d geneetiliste ressurssidega merealadel, millele ühegi riigi õigus ei kohaldu. </w:t>
      </w:r>
      <w:r w:rsidR="002D3126" w:rsidRPr="00C63EFB">
        <w:t xml:space="preserve">Seega sätestatakse kokkuleppes erisused geneetiliste ressurssidega seotud toimingutele, mis kohalduvad </w:t>
      </w:r>
      <w:r w:rsidR="00B0558D">
        <w:t>riigi jurisdiktsiooni alt välja jääval</w:t>
      </w:r>
      <w:r w:rsidR="002D3126" w:rsidRPr="00C63EFB">
        <w:t xml:space="preserve"> merealal</w:t>
      </w:r>
      <w:r w:rsidR="00BA1FB1" w:rsidRPr="00C63EFB">
        <w:t>,</w:t>
      </w:r>
      <w:r w:rsidR="002D3126" w:rsidRPr="00C63EFB">
        <w:t xml:space="preserve"> </w:t>
      </w:r>
      <w:r w:rsidR="00B619D0">
        <w:t>mistõttu vastuolu</w:t>
      </w:r>
      <w:r w:rsidR="002D3126" w:rsidRPr="00C63EFB">
        <w:t xml:space="preserve"> Nagoya protokolliga</w:t>
      </w:r>
      <w:r w:rsidR="00B619D0">
        <w:t xml:space="preserve"> ei esine</w:t>
      </w:r>
      <w:r w:rsidR="002D3126" w:rsidRPr="00C63EFB">
        <w:t>.</w:t>
      </w:r>
      <w:bookmarkEnd w:id="4"/>
      <w:r w:rsidR="002D3126" w:rsidRPr="00C63EFB">
        <w:t xml:space="preserve"> </w:t>
      </w:r>
    </w:p>
    <w:p w14:paraId="4F64AEC9" w14:textId="77777777" w:rsidR="00BA469D" w:rsidRDefault="00BA469D" w:rsidP="007810E1">
      <w:pPr>
        <w:jc w:val="both"/>
      </w:pPr>
    </w:p>
    <w:p w14:paraId="2A2622D6" w14:textId="088CDDEC" w:rsidR="00A460E6" w:rsidRDefault="002D3126" w:rsidP="007810E1">
      <w:pPr>
        <w:jc w:val="both"/>
      </w:pPr>
      <w:r w:rsidRPr="00C63EFB">
        <w:t>Eesti õigusaktidest käsitleb geneetiliste ressurssidega seotud toiminguid looduskaitseseadus, mis sisaldab rakendussätteid Nagoya protokolli kohaldam</w:t>
      </w:r>
      <w:r w:rsidRPr="002134C3">
        <w:t xml:space="preserve">iseks. Sarnaselt viimasele </w:t>
      </w:r>
      <w:r w:rsidR="00917A05" w:rsidRPr="002134C3">
        <w:t>täiendatakse</w:t>
      </w:r>
      <w:r w:rsidRPr="002134C3">
        <w:t xml:space="preserve"> looduskaitseseadust </w:t>
      </w:r>
      <w:r w:rsidR="00B619D0">
        <w:t xml:space="preserve">käesoleva kokkuleppe tingimustele vastavate </w:t>
      </w:r>
      <w:r w:rsidRPr="002134C3">
        <w:t>rakendussätetega geneetiliste ressurssidega seotud toiming</w:t>
      </w:r>
      <w:r w:rsidR="00BA1FB1" w:rsidRPr="002134C3">
        <w:t>u</w:t>
      </w:r>
      <w:r w:rsidRPr="002134C3">
        <w:t>t</w:t>
      </w:r>
      <w:r w:rsidR="00BA1FB1" w:rsidRPr="002134C3">
        <w:t>e</w:t>
      </w:r>
      <w:r w:rsidR="002134C3" w:rsidRPr="002134C3">
        <w:t xml:space="preserve"> kohta</w:t>
      </w:r>
      <w:r w:rsidRPr="002134C3">
        <w:t xml:space="preserve">, mis </w:t>
      </w:r>
      <w:r w:rsidR="00917A05" w:rsidRPr="002134C3">
        <w:t>viiakse läbi</w:t>
      </w:r>
      <w:r w:rsidRPr="002134C3">
        <w:t xml:space="preserve"> </w:t>
      </w:r>
      <w:r w:rsidR="00B0558D">
        <w:t>riigi jurisdiktsiooni alt välja jäävatel</w:t>
      </w:r>
      <w:r w:rsidRPr="002134C3">
        <w:t xml:space="preserve"> mereala</w:t>
      </w:r>
      <w:r w:rsidR="00B0558D">
        <w:t>de</w:t>
      </w:r>
      <w:r w:rsidRPr="002134C3">
        <w:t xml:space="preserve">l. </w:t>
      </w:r>
      <w:r w:rsidR="00917A05" w:rsidRPr="002134C3">
        <w:t xml:space="preserve">Eelkõige </w:t>
      </w:r>
      <w:r w:rsidR="002134C3" w:rsidRPr="002134C3">
        <w:t>on vaja</w:t>
      </w:r>
      <w:r w:rsidR="00917A05" w:rsidRPr="002134C3">
        <w:t xml:space="preserve"> sätestada regulatsioonid teavituskohustuste täitmiseks.</w:t>
      </w:r>
    </w:p>
    <w:p w14:paraId="200937C6" w14:textId="77777777" w:rsidR="00060253" w:rsidRPr="00C63EFB" w:rsidRDefault="00060253" w:rsidP="007810E1">
      <w:pPr>
        <w:jc w:val="both"/>
      </w:pPr>
    </w:p>
    <w:p w14:paraId="68DFEE25" w14:textId="225F4F2A" w:rsidR="00267768" w:rsidRPr="00C63EFB" w:rsidRDefault="007B6F57" w:rsidP="007810E1">
      <w:pPr>
        <w:jc w:val="both"/>
      </w:pPr>
      <w:r w:rsidRPr="00BE25E6">
        <w:rPr>
          <w:b/>
          <w:bCs/>
        </w:rPr>
        <w:t>Artikli 9</w:t>
      </w:r>
      <w:r w:rsidRPr="00C63EFB">
        <w:t xml:space="preserve"> kohaselt on geneetilisi ressursse käsitleva osa eesmär</w:t>
      </w:r>
      <w:r w:rsidR="00BA1FB1" w:rsidRPr="00C63EFB">
        <w:t>k</w:t>
      </w:r>
      <w:r w:rsidRPr="00C63EFB">
        <w:t xml:space="preserve"> jaotada ressurssidega seotud tegevustest saadud tulu õiglaselt ja erapooletult, et kaitsta merealade elurikkust ja kasutada merd kestlikult. Samuti on eesmär</w:t>
      </w:r>
      <w:r w:rsidR="00BA1FB1" w:rsidRPr="00C63EFB">
        <w:t>k</w:t>
      </w:r>
      <w:r w:rsidRPr="00C63EFB">
        <w:t xml:space="preserve"> suurendad</w:t>
      </w:r>
      <w:r w:rsidR="00D73D72">
        <w:t>a</w:t>
      </w:r>
      <w:r w:rsidRPr="00C63EFB">
        <w:t xml:space="preserve"> ja arendada, s</w:t>
      </w:r>
      <w:r w:rsidR="00433A4D" w:rsidRPr="00C63EFB">
        <w:t>ealhulgas</w:t>
      </w:r>
      <w:r w:rsidRPr="00C63EFB">
        <w:t xml:space="preserve"> peamiselt arenguriikide suutlikkust tegevustes, mis on seotud geneetiliste ressurssidega. Eesmär</w:t>
      </w:r>
      <w:r w:rsidR="00BA1FB1" w:rsidRPr="00C63EFB">
        <w:t>k</w:t>
      </w:r>
      <w:r w:rsidRPr="00C63EFB">
        <w:t xml:space="preserve"> on ka uute teadmiste loomine, tehnoloogilise innovatsiooni toetamine, meretehnoloogia arendamine ja siire, mis peab olema kooskõlas kokkuleppega.</w:t>
      </w:r>
    </w:p>
    <w:p w14:paraId="1F72FE3E" w14:textId="77777777" w:rsidR="007B6F57" w:rsidRPr="00C63EFB" w:rsidRDefault="007B6F57" w:rsidP="007810E1">
      <w:pPr>
        <w:jc w:val="both"/>
      </w:pPr>
    </w:p>
    <w:p w14:paraId="354E612F" w14:textId="336972D0" w:rsidR="00E20C92" w:rsidRDefault="007B6F57" w:rsidP="007810E1">
      <w:pPr>
        <w:jc w:val="both"/>
      </w:pPr>
      <w:r w:rsidRPr="00BE25E6">
        <w:rPr>
          <w:b/>
          <w:bCs/>
        </w:rPr>
        <w:t>Artikli</w:t>
      </w:r>
      <w:r w:rsidR="008420B0" w:rsidRPr="00BE25E6">
        <w:rPr>
          <w:b/>
          <w:bCs/>
        </w:rPr>
        <w:t>s</w:t>
      </w:r>
      <w:r w:rsidRPr="00BE25E6">
        <w:rPr>
          <w:b/>
          <w:bCs/>
        </w:rPr>
        <w:t xml:space="preserve"> 10</w:t>
      </w:r>
      <w:r w:rsidRPr="00C63EFB">
        <w:t xml:space="preserve"> korratakse üle, et </w:t>
      </w:r>
      <w:bookmarkStart w:id="5" w:name="_Hlk216357574"/>
      <w:r w:rsidRPr="00C63EFB">
        <w:t xml:space="preserve">kokkuleppe sätteid geneetiliste ressursside suhtes kohaldatakse </w:t>
      </w:r>
      <w:r w:rsidR="00B0558D">
        <w:t>riigi jurisdiktsiooni alt välja jäävatel</w:t>
      </w:r>
      <w:r w:rsidR="00B0558D" w:rsidRPr="002134C3">
        <w:t xml:space="preserve"> </w:t>
      </w:r>
      <w:r w:rsidRPr="00C63EFB">
        <w:t>merealadel, s</w:t>
      </w:r>
      <w:r w:rsidR="00433A4D" w:rsidRPr="00C63EFB">
        <w:t>ealhulgas</w:t>
      </w:r>
      <w:r w:rsidRPr="00C63EFB">
        <w:t xml:space="preserve"> ka nende ressursside suhtes</w:t>
      </w:r>
      <w:r w:rsidR="00BA1FB1" w:rsidRPr="00C63EFB">
        <w:t>,</w:t>
      </w:r>
      <w:r w:rsidRPr="00C63EFB">
        <w:t xml:space="preserve"> mis on kogutud või loodud enne kokkuleppe jõustumist, välja arvatud erandid, mida osa</w:t>
      </w:r>
      <w:r w:rsidR="00BA1FB1" w:rsidRPr="00C63EFB">
        <w:t>line</w:t>
      </w:r>
      <w:r w:rsidRPr="00C63EFB">
        <w:t xml:space="preserve"> võib teha kokkuleppega ühinemisel artikli 70</w:t>
      </w:r>
      <w:r w:rsidR="00BA1FB1" w:rsidRPr="00C63EFB">
        <w:t xml:space="preserve"> kohaselt</w:t>
      </w:r>
      <w:r w:rsidRPr="00C63EFB">
        <w:t xml:space="preserve">. </w:t>
      </w:r>
      <w:r w:rsidR="008E33B4">
        <w:t xml:space="preserve">Eesti teatab kokkuleppe ratifitseerimisel vastava erandi kohaldamisest lähtuvalt Euroopa Komisjoni </w:t>
      </w:r>
      <w:r w:rsidR="008E33B4" w:rsidRPr="00815B23">
        <w:t>deklaratsioonist (</w:t>
      </w:r>
      <w:r w:rsidR="00815B23" w:rsidRPr="00815B23">
        <w:t>v</w:t>
      </w:r>
      <w:r w:rsidR="001247AB">
        <w:t>t</w:t>
      </w:r>
      <w:r w:rsidR="00815B23" w:rsidRPr="00815B23">
        <w:t xml:space="preserve"> käesoleva seletuskirja 9. peatükki</w:t>
      </w:r>
      <w:r w:rsidR="008E33B4" w:rsidRPr="00815B23">
        <w:t xml:space="preserve">). </w:t>
      </w:r>
      <w:r w:rsidR="004E1F97" w:rsidRPr="00815B23">
        <w:t>Sellest</w:t>
      </w:r>
      <w:r w:rsidR="004E1F97">
        <w:t xml:space="preserve"> lähtudes ei koh</w:t>
      </w:r>
      <w:r w:rsidR="000A7E58">
        <w:t>alda Eesti</w:t>
      </w:r>
      <w:r w:rsidR="004E1F97">
        <w:t xml:space="preserve"> kokkuleppe sätteid nende geneetiliste ressursside suhtes, mis on kogutud või loodud enne kokkuleppe </w:t>
      </w:r>
      <w:r w:rsidR="00EB5476">
        <w:t xml:space="preserve">Eesti suhtes </w:t>
      </w:r>
      <w:r w:rsidR="004E1F97">
        <w:t>jõustumist.</w:t>
      </w:r>
      <w:r w:rsidR="00E20C92">
        <w:t xml:space="preserve"> Kokkuleppe kohaldamine t</w:t>
      </w:r>
      <w:r w:rsidR="00E20C92" w:rsidRPr="00E20C92">
        <w:t>agasiulatuv</w:t>
      </w:r>
      <w:r w:rsidR="00E20C92">
        <w:t>alt</w:t>
      </w:r>
      <w:r w:rsidR="00E20C92" w:rsidRPr="00E20C92">
        <w:t xml:space="preserve"> </w:t>
      </w:r>
      <w:r w:rsidR="00E20C92">
        <w:t>e</w:t>
      </w:r>
      <w:r w:rsidR="00E20C92" w:rsidRPr="00E20C92">
        <w:t xml:space="preserve">eldaks, et </w:t>
      </w:r>
      <w:r w:rsidR="00E20C92">
        <w:t>kogutud</w:t>
      </w:r>
      <w:r w:rsidR="00E20C92" w:rsidRPr="00E20C92">
        <w:t xml:space="preserve"> mere geneetiliste ressursside ja nendega seotud digitaalsete järjestusandmete päritolu riikliku jurisdiktsiooni alt väljas asuvas merepiirkonnas ning nende kogumise või </w:t>
      </w:r>
      <w:r w:rsidR="00361F04">
        <w:t>kasutamise</w:t>
      </w:r>
      <w:r w:rsidR="00E20C92" w:rsidRPr="00E20C92">
        <w:t xml:space="preserve"> aeg oleks </w:t>
      </w:r>
      <w:r w:rsidR="00E20C92">
        <w:t xml:space="preserve">tagasiulatuvalt ka </w:t>
      </w:r>
      <w:r w:rsidR="00E20C92" w:rsidRPr="00E20C92">
        <w:t>tõendatav, mis on praktikas keeruline.</w:t>
      </w:r>
    </w:p>
    <w:bookmarkEnd w:id="5"/>
    <w:p w14:paraId="7AF0509E" w14:textId="77777777" w:rsidR="00E20C92" w:rsidRDefault="00E20C92" w:rsidP="007810E1">
      <w:pPr>
        <w:jc w:val="both"/>
      </w:pPr>
    </w:p>
    <w:p w14:paraId="1DB73002" w14:textId="7051BFEC" w:rsidR="007B6F57" w:rsidRDefault="007B6F57" w:rsidP="007810E1">
      <w:pPr>
        <w:jc w:val="both"/>
      </w:pPr>
      <w:r w:rsidRPr="00C63EFB">
        <w:t>Artikkel 10 sätestab ka erandid, mille kohaselt ei kohalda</w:t>
      </w:r>
      <w:r w:rsidR="00EB5476">
        <w:t>t</w:t>
      </w:r>
      <w:r w:rsidRPr="00C63EFB">
        <w:t>a kokkulepet juba rahvusvahelise õigusega reguleeritud kalapüügile või kalapüügiga seotud tegevustel</w:t>
      </w:r>
      <w:r w:rsidR="00933C3F" w:rsidRPr="00C63EFB">
        <w:t>e</w:t>
      </w:r>
      <w:r w:rsidRPr="00C63EFB">
        <w:t xml:space="preserve"> või kaladele ja muudele mereressurssidele, mis on saadud kalapüügiga seotud tegevuste käigus, </w:t>
      </w:r>
      <w:r w:rsidR="00BF607B" w:rsidRPr="00C63EFB">
        <w:t>välja arvatud selliste kalade või muude mere elusressursside suhtes, mida kokkulepe reguleerib. Kohaldamise erandiks on ka kokkuleppeosalise sõjaline tegevus, mille suhtes kokkulepet ei kohaldata.</w:t>
      </w:r>
    </w:p>
    <w:p w14:paraId="4E93456A" w14:textId="77777777" w:rsidR="007B6F57" w:rsidRPr="00C63EFB" w:rsidRDefault="007B6F57" w:rsidP="007810E1">
      <w:pPr>
        <w:jc w:val="both"/>
      </w:pPr>
    </w:p>
    <w:p w14:paraId="6D680FFB" w14:textId="791570E7" w:rsidR="00267768" w:rsidRPr="00C63EFB" w:rsidRDefault="00BF607B" w:rsidP="007810E1">
      <w:pPr>
        <w:jc w:val="both"/>
      </w:pPr>
      <w:r w:rsidRPr="00BE25E6">
        <w:rPr>
          <w:b/>
          <w:bCs/>
        </w:rPr>
        <w:t>Artikkel 11</w:t>
      </w:r>
      <w:r w:rsidRPr="00C63EFB">
        <w:t xml:space="preserve"> </w:t>
      </w:r>
      <w:r w:rsidR="00BA1FB1" w:rsidRPr="00C63EFB">
        <w:t>loetleb</w:t>
      </w:r>
      <w:r w:rsidRPr="00C63EFB">
        <w:t xml:space="preserve"> ja kirjeldab geneetiliste ressurssidega seotud tegevusi, täpsustades, et selliseid tegevusi võivad ellu viia kõik osalised või osaliste füüsilised ja juriidilised isikud</w:t>
      </w:r>
      <w:r w:rsidR="00EB5476">
        <w:t xml:space="preserve"> ning</w:t>
      </w:r>
      <w:r w:rsidRPr="00C63EFB">
        <w:t xml:space="preserve"> et osalised peavad edendama kõikides </w:t>
      </w:r>
      <w:r w:rsidR="00EB5476">
        <w:t xml:space="preserve">kokkuleppe kohastes </w:t>
      </w:r>
      <w:r w:rsidRPr="00C63EFB">
        <w:t>tegevustes koostööd. Samuti lisab artikkel 11, et geneetiliste ressurssidega seotud tegevustes tuleb arvesse võtta rannikuriikide õigusi ja õigustatud huve</w:t>
      </w:r>
      <w:r w:rsidR="00BA1FB1" w:rsidRPr="00C63EFB">
        <w:t>,</w:t>
      </w:r>
      <w:r w:rsidRPr="00C63EFB">
        <w:t xml:space="preserve"> tehes selleks rannikuriikidega koostööd. Artikkel 11 </w:t>
      </w:r>
      <w:r w:rsidR="00C63EFB" w:rsidRPr="00C63EFB">
        <w:t>sätestab</w:t>
      </w:r>
      <w:r w:rsidRPr="00C63EFB">
        <w:t xml:space="preserve"> ka, et ühelgi riigil ei ole </w:t>
      </w:r>
      <w:r w:rsidR="00B0558D">
        <w:t>riigi jurisdiktsiooni alt välja jäävatel merealadel asuvate</w:t>
      </w:r>
      <w:r w:rsidRPr="00C63EFB">
        <w:t xml:space="preserve"> geneetiliste ressursside üle suveräänsust ega suveräänset õigust ning et sellised geneetilised ressursid on kõikide riikide huvides ja kogu inimkonna hüvanguks, et edendada inimkonna teaduslikke teadmisi ja mere elurikkuse kaitset ja kestlikku kasutamist</w:t>
      </w:r>
      <w:r w:rsidR="00E83BF6">
        <w:t>,</w:t>
      </w:r>
      <w:r w:rsidRPr="00C63EFB">
        <w:t xml:space="preserve"> ning et kõik geneetiliste ressurssidega seotud tegevused peavad eranditult toimuma ainult rahumeelsetel eesmärkidel.</w:t>
      </w:r>
    </w:p>
    <w:p w14:paraId="2E20094D" w14:textId="77777777" w:rsidR="00BF607B" w:rsidRPr="00C63EFB" w:rsidRDefault="00BF607B" w:rsidP="007810E1">
      <w:pPr>
        <w:jc w:val="both"/>
      </w:pPr>
    </w:p>
    <w:p w14:paraId="52B0682B" w14:textId="4ED2A75B" w:rsidR="009F6428" w:rsidRDefault="00BF607B" w:rsidP="007810E1">
      <w:pPr>
        <w:jc w:val="both"/>
      </w:pPr>
      <w:r w:rsidRPr="00DD778A">
        <w:rPr>
          <w:b/>
          <w:bCs/>
        </w:rPr>
        <w:t>Artikkel 12</w:t>
      </w:r>
      <w:r w:rsidRPr="00DD778A">
        <w:t xml:space="preserve"> </w:t>
      </w:r>
      <w:r w:rsidR="00BA1FB1" w:rsidRPr="00DD778A">
        <w:t>seab</w:t>
      </w:r>
      <w:r w:rsidR="00BA1FB1" w:rsidRPr="00C63EFB">
        <w:t xml:space="preserve"> </w:t>
      </w:r>
      <w:r w:rsidRPr="00C63EFB">
        <w:t xml:space="preserve">teavitamiskohustuse </w:t>
      </w:r>
      <w:r w:rsidR="00DD778A">
        <w:t xml:space="preserve">seoses </w:t>
      </w:r>
      <w:r w:rsidRPr="00C63EFB">
        <w:t>geneetiliste ressurssidega seotud tegevuste</w:t>
      </w:r>
      <w:r w:rsidR="00DD778A">
        <w:t>ga</w:t>
      </w:r>
      <w:r w:rsidRPr="00C63EFB">
        <w:t xml:space="preserve">. Kogu teavitamine peab toimima teabevõrgustiku (inglise keeles </w:t>
      </w:r>
      <w:proofErr w:type="spellStart"/>
      <w:r w:rsidRPr="00C63EFB">
        <w:rPr>
          <w:i/>
          <w:iCs/>
        </w:rPr>
        <w:t>Clearing</w:t>
      </w:r>
      <w:proofErr w:type="spellEnd"/>
      <w:r w:rsidR="0091283D">
        <w:rPr>
          <w:i/>
          <w:iCs/>
        </w:rPr>
        <w:t>-</w:t>
      </w:r>
      <w:r w:rsidRPr="00C63EFB">
        <w:rPr>
          <w:i/>
          <w:iCs/>
        </w:rPr>
        <w:t xml:space="preserve">House </w:t>
      </w:r>
      <w:proofErr w:type="spellStart"/>
      <w:r w:rsidRPr="00C63EFB">
        <w:rPr>
          <w:i/>
          <w:iCs/>
        </w:rPr>
        <w:t>Mechanism</w:t>
      </w:r>
      <w:proofErr w:type="spellEnd"/>
      <w:r w:rsidRPr="00C63EFB">
        <w:t>) kaudu.</w:t>
      </w:r>
      <w:r w:rsidR="0039635E">
        <w:t xml:space="preserve"> Teabevõrgustik on reguleeritud </w:t>
      </w:r>
      <w:r w:rsidR="00EB5476">
        <w:t xml:space="preserve">kokkuleppe </w:t>
      </w:r>
      <w:r w:rsidR="0039635E">
        <w:t>artiklis 51, mille kohaselt koosneb see peamiselt avatud juurdepääsuga platvormist.</w:t>
      </w:r>
      <w:r w:rsidR="00EC2BBA" w:rsidRPr="00C63EFB">
        <w:t xml:space="preserve"> Teabevõrgustiku kaudu tuleb esitada info</w:t>
      </w:r>
      <w:r w:rsidR="00E83BF6">
        <w:t xml:space="preserve"> vähemalt kuus kuud või võimalikult varakult enne geneetiliste ressursside kohapeal kogumist</w:t>
      </w:r>
      <w:r w:rsidR="00EC2BBA" w:rsidRPr="00C63EFB">
        <w:t xml:space="preserve"> geneetiliste ressursside kogumise laadi ja eesmärkide, teadusuuringute objekti, geograafiliste alade, kogumismeetodite, uurimislaevade jms kohta.</w:t>
      </w:r>
      <w:r w:rsidR="001A0F3E" w:rsidRPr="00C63EFB">
        <w:t xml:space="preserve"> </w:t>
      </w:r>
      <w:bookmarkStart w:id="6" w:name="_Hlk216356128"/>
      <w:r w:rsidR="009F6428">
        <w:t>Kohustus sarnaneb mereõiguse konventsiooni artiklis 248 sätestatud nõudega, mille kohaselt edastavad r</w:t>
      </w:r>
      <w:r w:rsidR="009F6428" w:rsidRPr="009F6428">
        <w:t>iigid ja pädevad rahvusvahelised organisatsioonid, kes kavatsevad korraldada rannikuriigi majandusvööndis või mandrilaval teaduslikke mereuuringuid, rannikuriigile vähemalt kuus kuud enne teadusliku mereuuringu projekti eeldatavat algust</w:t>
      </w:r>
      <w:r w:rsidR="009F6428">
        <w:t xml:space="preserve"> teatud teabe projekti kohta. </w:t>
      </w:r>
    </w:p>
    <w:bookmarkEnd w:id="6"/>
    <w:p w14:paraId="123E4881" w14:textId="77777777" w:rsidR="009F6428" w:rsidRDefault="009F6428" w:rsidP="007810E1">
      <w:pPr>
        <w:jc w:val="both"/>
      </w:pPr>
    </w:p>
    <w:p w14:paraId="26CB0222" w14:textId="226F3815" w:rsidR="00BF607B" w:rsidRPr="00C63EFB" w:rsidRDefault="001A0F3E" w:rsidP="007810E1">
      <w:pPr>
        <w:jc w:val="both"/>
      </w:pPr>
      <w:r>
        <w:t>Teabevõrgustikus luuakse geneetilist ressurs</w:t>
      </w:r>
      <w:r w:rsidR="00BA1FB1">
        <w:t>s</w:t>
      </w:r>
      <w:r>
        <w:t>i käsitlevale teabele standardne partiitunnus</w:t>
      </w:r>
      <w:r w:rsidR="00EB5476">
        <w:t>. Teavet</w:t>
      </w:r>
      <w:r>
        <w:t xml:space="preserve"> tuleb ajakohastada, kui teave aja jooksul muutub. Info geneetilist ressurssi kirjeldava teabe kohta tuleb edastada teabevõrgustikule nii pea kui võimalik, ent mitte hiljem kui aasta </w:t>
      </w:r>
      <w:r>
        <w:lastRenderedPageBreak/>
        <w:t>pärast tea</w:t>
      </w:r>
      <w:r w:rsidR="00BA1FB1">
        <w:t>b</w:t>
      </w:r>
      <w:r>
        <w:t>e kogumist.</w:t>
      </w:r>
      <w:r w:rsidR="0096421B">
        <w:t xml:space="preserve"> </w:t>
      </w:r>
      <w:r w:rsidR="00BA1FB1">
        <w:t>K</w:t>
      </w:r>
      <w:r w:rsidR="0096421B">
        <w:t>ui kokkuleppe osa</w:t>
      </w:r>
      <w:r w:rsidR="00BA1FB1">
        <w:t>liste</w:t>
      </w:r>
      <w:r w:rsidR="0096421B">
        <w:t xml:space="preserve"> valduses juba on geneetilist materjali, mis on kogutud </w:t>
      </w:r>
      <w:r w:rsidR="00B0558D">
        <w:t>riigi jurisdiktsiooni alt välja jäävatelt merealadelt</w:t>
      </w:r>
      <w:r w:rsidR="0096421B">
        <w:t>, siis tuleb</w:t>
      </w:r>
      <w:r w:rsidR="00B124B2">
        <w:t xml:space="preserve"> –</w:t>
      </w:r>
      <w:r w:rsidR="0096421B">
        <w:t xml:space="preserve"> seal</w:t>
      </w:r>
      <w:r w:rsidR="00B124B2">
        <w:t>,</w:t>
      </w:r>
      <w:r w:rsidR="0096421B">
        <w:t xml:space="preserve"> kus see on võimalik</w:t>
      </w:r>
      <w:r w:rsidR="00B124B2">
        <w:t xml:space="preserve"> – </w:t>
      </w:r>
      <w:r w:rsidR="0096421B">
        <w:t>anda sellele teabele standardne tunnus ja esitada materjali kirjeldav informatsioon.</w:t>
      </w:r>
      <w:r w:rsidR="00C21DC5">
        <w:t xml:space="preserve"> </w:t>
      </w:r>
      <w:r w:rsidR="00D4206A">
        <w:t xml:space="preserve">Kui materjali pinnalt on loodud tooteid, tuleb esitada andmed turustamise ja edasise arendamise kohta. </w:t>
      </w:r>
      <w:r w:rsidR="008420B0">
        <w:t xml:space="preserve">Osalised peavad </w:t>
      </w:r>
      <w:r w:rsidR="00C21DC5">
        <w:t>kohaldama</w:t>
      </w:r>
      <w:r w:rsidR="008420B0">
        <w:t xml:space="preserve"> vajalikke seadusandlikke, haldus- või poliitikameetmeid, et tagada teabe edastamine teabevõrgustikule.</w:t>
      </w:r>
      <w:r w:rsidR="009F6428">
        <w:t xml:space="preserve"> Näiteks ookeanide bioloogilise mitmekesisuse infosüsteem (</w:t>
      </w:r>
      <w:r w:rsidR="009F6428" w:rsidRPr="7115AFF8">
        <w:rPr>
          <w:i/>
          <w:iCs/>
        </w:rPr>
        <w:t xml:space="preserve">Ocean </w:t>
      </w:r>
      <w:proofErr w:type="spellStart"/>
      <w:r w:rsidR="009F6428" w:rsidRPr="7115AFF8">
        <w:rPr>
          <w:i/>
          <w:iCs/>
        </w:rPr>
        <w:t>Biodiversity</w:t>
      </w:r>
      <w:proofErr w:type="spellEnd"/>
      <w:r w:rsidR="009F6428" w:rsidRPr="7115AFF8">
        <w:rPr>
          <w:i/>
          <w:iCs/>
        </w:rPr>
        <w:t xml:space="preserve"> </w:t>
      </w:r>
      <w:proofErr w:type="spellStart"/>
      <w:r w:rsidR="009F6428" w:rsidRPr="7115AFF8">
        <w:rPr>
          <w:i/>
          <w:iCs/>
        </w:rPr>
        <w:t>Information</w:t>
      </w:r>
      <w:proofErr w:type="spellEnd"/>
      <w:r w:rsidR="009F6428" w:rsidRPr="7115AFF8">
        <w:rPr>
          <w:i/>
          <w:iCs/>
        </w:rPr>
        <w:t xml:space="preserve"> System</w:t>
      </w:r>
      <w:r w:rsidR="009F6428">
        <w:t xml:space="preserve">), mis on ülemaailmne avatud juurdepääsuga teabe jagamise süsteem, kasutab juba märget, mis näitab, et proov või andmed pärinevad riikliku jurisdiktsiooni alt väljapoole jäävalt alalt. Suurem osa DNA-põhisest teabest on praegu avaldatud rahvusvahelistes järjestusandmebaasides (nt </w:t>
      </w:r>
      <w:r w:rsidR="009F6428" w:rsidRPr="7115AFF8">
        <w:rPr>
          <w:i/>
          <w:iCs/>
        </w:rPr>
        <w:t xml:space="preserve">NCBI </w:t>
      </w:r>
      <w:proofErr w:type="spellStart"/>
      <w:r w:rsidR="009F6428" w:rsidRPr="7115AFF8">
        <w:rPr>
          <w:i/>
          <w:iCs/>
        </w:rPr>
        <w:t>GenBank</w:t>
      </w:r>
      <w:proofErr w:type="spellEnd"/>
      <w:r w:rsidR="009F6428">
        <w:t xml:space="preserve">, </w:t>
      </w:r>
      <w:proofErr w:type="spellStart"/>
      <w:r w:rsidR="009F6428" w:rsidRPr="7115AFF8">
        <w:rPr>
          <w:i/>
          <w:iCs/>
        </w:rPr>
        <w:t>European</w:t>
      </w:r>
      <w:proofErr w:type="spellEnd"/>
      <w:r w:rsidR="009F6428" w:rsidRPr="7115AFF8">
        <w:rPr>
          <w:i/>
          <w:iCs/>
        </w:rPr>
        <w:t xml:space="preserve"> </w:t>
      </w:r>
      <w:proofErr w:type="spellStart"/>
      <w:r w:rsidR="009F6428" w:rsidRPr="7115AFF8">
        <w:rPr>
          <w:i/>
          <w:iCs/>
        </w:rPr>
        <w:t>Nucleotide</w:t>
      </w:r>
      <w:proofErr w:type="spellEnd"/>
      <w:r w:rsidR="009F6428" w:rsidRPr="7115AFF8">
        <w:rPr>
          <w:i/>
          <w:iCs/>
        </w:rPr>
        <w:t xml:space="preserve"> </w:t>
      </w:r>
      <w:proofErr w:type="spellStart"/>
      <w:r w:rsidR="009F6428" w:rsidRPr="7115AFF8">
        <w:rPr>
          <w:i/>
          <w:iCs/>
        </w:rPr>
        <w:t>Archive</w:t>
      </w:r>
      <w:proofErr w:type="spellEnd"/>
      <w:r w:rsidR="009F6428">
        <w:t xml:space="preserve">). Eestis selliseid andmebaase </w:t>
      </w:r>
      <w:r w:rsidR="10585082">
        <w:t xml:space="preserve">teadaolevalt </w:t>
      </w:r>
      <w:r w:rsidR="009F6428">
        <w:t>rajatud ei ole</w:t>
      </w:r>
      <w:r w:rsidR="007E6AF0">
        <w:t>, kuid võivad olla väiksemad andmebaasid erinevate asutuste juures</w:t>
      </w:r>
      <w:r w:rsidR="000A4454">
        <w:t xml:space="preserve">. Üldjuhul, kui teadlased soovivad teadusartikleid avaldada, peavad nad kasutatud DNA järjestused avalikus andmebaasis kättesaadavaks </w:t>
      </w:r>
      <w:proofErr w:type="spellStart"/>
      <w:r w:rsidR="000A4454">
        <w:t>tegeama</w:t>
      </w:r>
      <w:proofErr w:type="spellEnd"/>
      <w:r w:rsidR="009F6428">
        <w:t xml:space="preserve">. </w:t>
      </w:r>
    </w:p>
    <w:p w14:paraId="7AE9C1DC" w14:textId="77777777" w:rsidR="001A0F3E" w:rsidRPr="00C63EFB" w:rsidRDefault="001A0F3E" w:rsidP="007810E1">
      <w:pPr>
        <w:jc w:val="both"/>
      </w:pPr>
    </w:p>
    <w:p w14:paraId="6B3A3035" w14:textId="20D6889B" w:rsidR="00267768" w:rsidRPr="00C63EFB" w:rsidRDefault="0096421B" w:rsidP="007810E1">
      <w:pPr>
        <w:jc w:val="both"/>
      </w:pPr>
      <w:r w:rsidRPr="7115AFF8">
        <w:rPr>
          <w:b/>
          <w:bCs/>
        </w:rPr>
        <w:t>Artikkel 13</w:t>
      </w:r>
      <w:r>
        <w:t xml:space="preserve"> määrab põlisrahvaste ja kohalike kogukondade teadmiste arvesse võtmise tingimused ja korra. Nimelt tuleb tagada, et põlisrahvaste ja kohalike kogukondade </w:t>
      </w:r>
      <w:proofErr w:type="spellStart"/>
      <w:r>
        <w:t>põlisteadmisi</w:t>
      </w:r>
      <w:proofErr w:type="spellEnd"/>
      <w:r>
        <w:t>, mis on seotud geneetiliste ressurssidega</w:t>
      </w:r>
      <w:r w:rsidR="00B124B2">
        <w:t>,</w:t>
      </w:r>
      <w:r>
        <w:t xml:space="preserve"> kasutatakse üksne</w:t>
      </w:r>
      <w:r w:rsidR="001E300D">
        <w:t>s</w:t>
      </w:r>
      <w:r w:rsidR="00051A58">
        <w:t xml:space="preserve"> </w:t>
      </w:r>
      <w:r>
        <w:t>nende rahvaste ja kogukondade eelneval vabatahtliku</w:t>
      </w:r>
      <w:r w:rsidR="00B124B2">
        <w:t>l</w:t>
      </w:r>
      <w:r>
        <w:t xml:space="preserve"> ja teadval nõusolekul või heakskiidul ning neid kaasates.</w:t>
      </w:r>
      <w:r w:rsidR="00DB7918">
        <w:t xml:space="preserve"> Sama kohustus tuleneb ka Nagoya protokollist. </w:t>
      </w:r>
      <w:r w:rsidR="003E604D">
        <w:t>Osalised võtavad asjakohasel juhul ja vastavalt vajadusele seadusandlikke, haldus- või poliitikameetmeid selle tagamiseks.</w:t>
      </w:r>
      <w:r w:rsidR="009F6428">
        <w:t xml:space="preserve"> Eestis </w:t>
      </w:r>
      <w:r w:rsidR="007E6AF0">
        <w:t>e</w:t>
      </w:r>
      <w:r w:rsidR="009F6428">
        <w:t>i ole</w:t>
      </w:r>
      <w:r w:rsidR="007E6AF0">
        <w:t xml:space="preserve"> ametlikult tunnustatud põlisrahvaid</w:t>
      </w:r>
      <w:r w:rsidR="009F6428">
        <w:t xml:space="preserve">. </w:t>
      </w:r>
    </w:p>
    <w:p w14:paraId="2F5C0644" w14:textId="77777777" w:rsidR="0096421B" w:rsidRPr="00C63EFB" w:rsidRDefault="0096421B" w:rsidP="007810E1">
      <w:pPr>
        <w:jc w:val="both"/>
      </w:pPr>
    </w:p>
    <w:p w14:paraId="400ABCBB" w14:textId="29B85638" w:rsidR="002134C3" w:rsidRDefault="0096421B" w:rsidP="007810E1">
      <w:pPr>
        <w:jc w:val="both"/>
      </w:pPr>
      <w:r w:rsidRPr="00E070F2">
        <w:rPr>
          <w:b/>
          <w:bCs/>
        </w:rPr>
        <w:t>Artikkel 14</w:t>
      </w:r>
      <w:r w:rsidRPr="00E070F2">
        <w:t xml:space="preserve"> sätestab</w:t>
      </w:r>
      <w:r w:rsidRPr="00C63EFB">
        <w:t xml:space="preserve"> geneetiliste ressurssidega seotud tulude õiglase ja erapooletu jaotamise korra. </w:t>
      </w:r>
      <w:r w:rsidR="00051A58" w:rsidRPr="00C63EFB">
        <w:t xml:space="preserve">Põhimõte on, et tulu, mis saadakse </w:t>
      </w:r>
      <w:r w:rsidR="00B0558D">
        <w:t xml:space="preserve">riigi jurisdiktsiooni alt välja jäävate </w:t>
      </w:r>
      <w:r w:rsidR="00051A58" w:rsidRPr="00C63EFB">
        <w:t>mere</w:t>
      </w:r>
      <w:r w:rsidR="000658A7" w:rsidRPr="00C63EFB">
        <w:t xml:space="preserve">alade </w:t>
      </w:r>
      <w:r w:rsidR="00051A58" w:rsidRPr="00C63EFB">
        <w:t xml:space="preserve">geneetiliste ressurssidega seotud tegevustest, jaotatakse õiglaselt ja erapooletult kooskõlas kokkuleppega, et aidata kaitsta ja kestlikult kasutada </w:t>
      </w:r>
      <w:r w:rsidR="00B0558D">
        <w:t>riigi jurisdiktsiooni alt välja jäävate</w:t>
      </w:r>
      <w:r w:rsidR="00051A58" w:rsidRPr="00C63EFB">
        <w:t xml:space="preserve"> mere</w:t>
      </w:r>
      <w:r w:rsidR="00B0558D">
        <w:t>alade</w:t>
      </w:r>
      <w:r w:rsidR="00051A58" w:rsidRPr="00C63EFB">
        <w:t xml:space="preserve"> elurikku</w:t>
      </w:r>
      <w:r w:rsidR="00933C3F" w:rsidRPr="00C63EFB">
        <w:t>st.</w:t>
      </w:r>
      <w:r w:rsidR="00051A58" w:rsidRPr="00C63EFB">
        <w:t xml:space="preserve"> </w:t>
      </w:r>
    </w:p>
    <w:p w14:paraId="0185718E" w14:textId="77777777" w:rsidR="002134C3" w:rsidRDefault="002134C3" w:rsidP="007810E1">
      <w:pPr>
        <w:jc w:val="both"/>
      </w:pPr>
    </w:p>
    <w:p w14:paraId="091B05A0" w14:textId="377FF4A7" w:rsidR="002134C3" w:rsidRDefault="00051A58" w:rsidP="007810E1">
      <w:pPr>
        <w:jc w:val="both"/>
      </w:pPr>
      <w:r w:rsidRPr="00C63EFB">
        <w:t>Mitterahalist tulu, mida geneetiliste ressurssidega seotud tegevustest saadakse</w:t>
      </w:r>
      <w:r w:rsidR="009A67B3" w:rsidRPr="00C63EFB">
        <w:t>,</w:t>
      </w:r>
      <w:r w:rsidRPr="00C63EFB">
        <w:t xml:space="preserve"> võib jagada näiteks juurdepääsuna kogutud materjali proovidele või digitaalsetele järjestusandmetele, avatud juurdepääsuna teadusandmetele, juurdepääsuna </w:t>
      </w:r>
      <w:r w:rsidR="001D567C" w:rsidRPr="00C63EFB">
        <w:t>teabevõrgustiku kaudu edasta</w:t>
      </w:r>
      <w:r w:rsidR="009A67B3" w:rsidRPr="00C63EFB">
        <w:t>ta</w:t>
      </w:r>
      <w:r w:rsidR="001D567C" w:rsidRPr="00C63EFB">
        <w:t>vates teadetes sisalduvale teabele. Samuti loetakse tuluks tehnoloogiasiire</w:t>
      </w:r>
      <w:r w:rsidR="00E070F2">
        <w:t>t</w:t>
      </w:r>
      <w:r w:rsidR="001D567C" w:rsidRPr="00C63EFB">
        <w:t>, suutlikkuse suurendami</w:t>
      </w:r>
      <w:r w:rsidR="00E070F2">
        <w:t>st</w:t>
      </w:r>
      <w:r w:rsidR="001D567C" w:rsidRPr="00C63EFB">
        <w:t>, tihedam</w:t>
      </w:r>
      <w:r w:rsidR="00E070F2">
        <w:t>at</w:t>
      </w:r>
      <w:r w:rsidR="001D567C" w:rsidRPr="00C63EFB">
        <w:t xml:space="preserve"> tehnili</w:t>
      </w:r>
      <w:r w:rsidR="00E070F2">
        <w:t>st</w:t>
      </w:r>
      <w:r w:rsidR="003E604D">
        <w:t>-</w:t>
      </w:r>
      <w:r w:rsidR="001D567C" w:rsidRPr="00C63EFB">
        <w:t xml:space="preserve"> ja teaduskoostöö</w:t>
      </w:r>
      <w:r w:rsidR="00E070F2">
        <w:t>d</w:t>
      </w:r>
      <w:r w:rsidR="001D567C" w:rsidRPr="00C63EFB">
        <w:t xml:space="preserve"> või muu</w:t>
      </w:r>
      <w:r w:rsidR="003E604D">
        <w:t>d</w:t>
      </w:r>
      <w:r w:rsidR="001D567C" w:rsidRPr="00C63EFB">
        <w:t xml:space="preserve"> tulu, milles osalised on kokku leppinud. Andmed geneetiliste ressursside kohta, mis juba praegu kuuluvad kokkuleppe osaliste füüsilistele või juriidilistele isikutele või on nende kasutuses, tuleb teha üldsusele kättesaadavaks niipea kui võimalik või kolme aasta jooksul alates sellise teabe kasutusse võtmisest või kui see teave muutub kättesaadavaks. </w:t>
      </w:r>
      <w:r w:rsidR="00DB7918" w:rsidRPr="00DB7918">
        <w:t>Juurdepääsule riigi jurisdiktsiooni alt välja jäävate merealade geneetilistele ressurssidele ja selliste ressursside digitaalsetele järjestusandmetele, mis asuvad osalise jurisdiktsiooni alla kuuluvates hoidlates ja andmebaasides</w:t>
      </w:r>
      <w:r w:rsidR="00DB7918">
        <w:t xml:space="preserve">, võib kehtestada teatud mõistlikke tingimusi nagu ressursside füüsiline terviklikkus ja mõistlikud kulud. </w:t>
      </w:r>
    </w:p>
    <w:p w14:paraId="3BED388D" w14:textId="77777777" w:rsidR="002134C3" w:rsidRDefault="002134C3" w:rsidP="007810E1">
      <w:pPr>
        <w:jc w:val="both"/>
      </w:pPr>
    </w:p>
    <w:p w14:paraId="03467B30" w14:textId="48DB3E3C" w:rsidR="00267768" w:rsidRPr="00C63EFB" w:rsidRDefault="001D567C" w:rsidP="007810E1">
      <w:pPr>
        <w:jc w:val="both"/>
      </w:pPr>
      <w:r w:rsidRPr="00C63EFB">
        <w:t>Rahaline tulu, mis saadakse geneetiliste ressursside kasutamisest</w:t>
      </w:r>
      <w:r w:rsidR="009A67B3" w:rsidRPr="00C63EFB">
        <w:t>,</w:t>
      </w:r>
      <w:r w:rsidRPr="00C63EFB">
        <w:t xml:space="preserve"> tuleb jaotada kokkuleppe artikli 52 kohaselt loodud rahastusmehhanismi kaudu. </w:t>
      </w:r>
      <w:r w:rsidRPr="00E070F2">
        <w:t xml:space="preserve">Artikli 14 </w:t>
      </w:r>
      <w:r w:rsidR="00133A8A" w:rsidRPr="00E070F2">
        <w:t>lõige</w:t>
      </w:r>
      <w:r w:rsidRPr="00E070F2">
        <w:t xml:space="preserve"> 6 määrab arenenud riikidele </w:t>
      </w:r>
      <w:r w:rsidR="009A67B3" w:rsidRPr="00E070F2">
        <w:t>lisa</w:t>
      </w:r>
      <w:r w:rsidRPr="00E070F2">
        <w:t xml:space="preserve">kohustuse teha </w:t>
      </w:r>
      <w:r w:rsidR="002134C3">
        <w:t xml:space="preserve">iga-aastaseid </w:t>
      </w:r>
      <w:r w:rsidRPr="00E070F2">
        <w:t>rahalisi sissemakseid erifondi, mis peab tagama erifondi rahaliste vahendite moodustamise. Sissemakse</w:t>
      </w:r>
      <w:r w:rsidR="003E604D">
        <w:t>te tegemisega</w:t>
      </w:r>
      <w:r w:rsidRPr="00E070F2">
        <w:t xml:space="preserve"> tuleb alustada pärast</w:t>
      </w:r>
      <w:r w:rsidR="00133A8A" w:rsidRPr="00E070F2">
        <w:t xml:space="preserve"> kokkuleppe jõustumist ning need lõpetatakse</w:t>
      </w:r>
      <w:r w:rsidR="009A67B3" w:rsidRPr="00E070F2">
        <w:t>,</w:t>
      </w:r>
      <w:r w:rsidR="00133A8A" w:rsidRPr="00E070F2">
        <w:t xml:space="preserve"> </w:t>
      </w:r>
      <w:r w:rsidR="00933C3F" w:rsidRPr="00E070F2">
        <w:t xml:space="preserve">kui </w:t>
      </w:r>
      <w:r w:rsidR="00133A8A" w:rsidRPr="00E070F2">
        <w:t>osaliste konverents teeb vastavasisulise otsuse. Sissemakse määraks on 50% sissemakse määrast, mille kokkuleppe osaline peab tegema artikli 47 lõike 6 punkti e kohaselt vastu võetud eelarvesse.</w:t>
      </w:r>
      <w:r w:rsidR="00133A8A" w:rsidRPr="00C63EFB">
        <w:t xml:space="preserve"> Geneetiliste ressursside kasutamisest saadava tulu kasutamise korra üle teeb otsuse osaliste konverents konsensuse alusel. </w:t>
      </w:r>
      <w:r w:rsidR="009A67B3" w:rsidRPr="00C63EFB">
        <w:t>K</w:t>
      </w:r>
      <w:r w:rsidR="00133A8A" w:rsidRPr="00C63EFB">
        <w:t>ui konsensust ei saavutata</w:t>
      </w:r>
      <w:r w:rsidR="009A67B3" w:rsidRPr="00C63EFB">
        <w:t>,</w:t>
      </w:r>
      <w:r w:rsidR="00133A8A" w:rsidRPr="00C63EFB">
        <w:t xml:space="preserve"> tehakse otsus kohal olevate ja hääletavate osaliste </w:t>
      </w:r>
      <w:proofErr w:type="spellStart"/>
      <w:r w:rsidR="00133A8A" w:rsidRPr="00C63EFB">
        <w:lastRenderedPageBreak/>
        <w:t>kolmeneljandikulise</w:t>
      </w:r>
      <w:proofErr w:type="spellEnd"/>
      <w:r w:rsidR="00133A8A" w:rsidRPr="00C63EFB">
        <w:t xml:space="preserve"> häälteenamusega.</w:t>
      </w:r>
      <w:r w:rsidR="002134C3">
        <w:t xml:space="preserve"> Tulu jaotamise otsustamisel võetakse arvesse ka </w:t>
      </w:r>
      <w:r w:rsidR="002134C3" w:rsidRPr="002134C3">
        <w:t>juurdepääsu ja tulu jaotamise komitee</w:t>
      </w:r>
      <w:r w:rsidR="002134C3">
        <w:t xml:space="preserve"> soovitusi ja nõuandeid.</w:t>
      </w:r>
    </w:p>
    <w:p w14:paraId="473BD49A" w14:textId="77777777" w:rsidR="00267768" w:rsidRPr="00C63EFB" w:rsidRDefault="00267768" w:rsidP="007810E1">
      <w:pPr>
        <w:jc w:val="both"/>
      </w:pPr>
    </w:p>
    <w:p w14:paraId="581E3001" w14:textId="5F84AFE9" w:rsidR="00133A8A" w:rsidRPr="00E070F2" w:rsidRDefault="00133A8A" w:rsidP="007810E1">
      <w:pPr>
        <w:jc w:val="both"/>
      </w:pPr>
      <w:r w:rsidRPr="00BE25E6">
        <w:rPr>
          <w:b/>
          <w:bCs/>
        </w:rPr>
        <w:t>Artikli 15</w:t>
      </w:r>
      <w:r w:rsidRPr="00C63EFB">
        <w:t xml:space="preserve"> alusel luuakse geneetiliste ressursside kasutamisega seoses ressurssidele juurdepääsu ja ressursside kasutamisest saadava tulu jaotamise komitee, mille ülesanne on muuhulgas koostada tulu jaotamise suuniseid ning tagada läbipaistvus ja õiglane ning erapooletu jaotamine. </w:t>
      </w:r>
      <w:r w:rsidR="009A67B3" w:rsidRPr="00C63EFB">
        <w:t>Kokkuleppe osalised nimetavad k</w:t>
      </w:r>
      <w:r w:rsidRPr="00C63EFB">
        <w:t xml:space="preserve">omitee liikmed ning komitee võib anda osaliste konverentsile soovitusi näiteks geneetiliste ressurssidega seotud tegevuste kohta, tulu </w:t>
      </w:r>
      <w:r w:rsidRPr="00E070F2">
        <w:t>jagamiseks, teabevõrgustiku või artikli 52 alusel loodud rahastusmehhanismi kohta.</w:t>
      </w:r>
      <w:r w:rsidR="00DB7918">
        <w:t xml:space="preserve"> Osaline peab teabevõrgustiku kaudu teatavaks tegema ka riikliku teabekeskuse andmed. </w:t>
      </w:r>
      <w:r w:rsidR="000A73E5">
        <w:t xml:space="preserve">Kokkuleppes ei täpsustata riikliku teabekeskuse rolli, mis selgub seega osaliste konverentsi töö tulemusena. </w:t>
      </w:r>
    </w:p>
    <w:p w14:paraId="611CE696" w14:textId="77777777" w:rsidR="00133A8A" w:rsidRPr="00E070F2" w:rsidRDefault="00133A8A" w:rsidP="007810E1">
      <w:pPr>
        <w:jc w:val="both"/>
      </w:pPr>
    </w:p>
    <w:p w14:paraId="166184A4" w14:textId="6F1E7813" w:rsidR="00267768" w:rsidRPr="00C63EFB" w:rsidRDefault="00133A8A" w:rsidP="007810E1">
      <w:pPr>
        <w:jc w:val="both"/>
      </w:pPr>
      <w:r w:rsidRPr="00E070F2">
        <w:rPr>
          <w:b/>
          <w:bCs/>
        </w:rPr>
        <w:t>Artikkel 16</w:t>
      </w:r>
      <w:r w:rsidRPr="00E070F2">
        <w:t xml:space="preserve"> sätestab järelevalve ja läbipaistvuse tagamise põhimõtted. Järelevalve ja läbipaistvuse tagamise peami</w:t>
      </w:r>
      <w:r w:rsidR="00E070F2" w:rsidRPr="00E070F2">
        <w:t>seks meetmeks</w:t>
      </w:r>
      <w:r w:rsidRPr="00C63EFB">
        <w:t xml:space="preserve"> on teavitamine teabevõrgustiku kaudu</w:t>
      </w:r>
      <w:r w:rsidR="004A4800" w:rsidRPr="00C63EFB">
        <w:t>. Samuti on kokkuleppe osalistel kohustus esitada geneetiliste ressursside juurdepääsu ja tulu jaotamise komiteele aruandeid ressursside kasutamise kohta. Juurdepääsu ja tulu jaotamise komitee omakorda koostab saadud teabe põhjal aruandeid ning teeb need aruanded kättesaadavaks kokkuleppe osalistele.</w:t>
      </w:r>
    </w:p>
    <w:p w14:paraId="773FA9C4" w14:textId="77777777" w:rsidR="004A4800" w:rsidRPr="00C63EFB" w:rsidRDefault="004A4800" w:rsidP="007810E1">
      <w:pPr>
        <w:jc w:val="both"/>
      </w:pPr>
    </w:p>
    <w:p w14:paraId="776AA8D8" w14:textId="66BA06DB" w:rsidR="004A4800" w:rsidRPr="002134C3" w:rsidRDefault="002134C3" w:rsidP="002134C3">
      <w:pPr>
        <w:jc w:val="both"/>
        <w:rPr>
          <w:b/>
          <w:bCs/>
        </w:rPr>
      </w:pPr>
      <w:r w:rsidRPr="002134C3">
        <w:rPr>
          <w:b/>
          <w:bCs/>
        </w:rPr>
        <w:t>III osa – m</w:t>
      </w:r>
      <w:r w:rsidR="00AB0659" w:rsidRPr="002134C3">
        <w:rPr>
          <w:b/>
          <w:bCs/>
        </w:rPr>
        <w:t>eetmed, nagu merekaitsealad ja muud piirkonnapõhised majandamisvahendid</w:t>
      </w:r>
    </w:p>
    <w:p w14:paraId="7D23B2D6" w14:textId="77777777" w:rsidR="004A4800" w:rsidRPr="00C63EFB" w:rsidRDefault="004A4800" w:rsidP="007810E1">
      <w:pPr>
        <w:jc w:val="both"/>
      </w:pPr>
    </w:p>
    <w:p w14:paraId="3BCBFCBD" w14:textId="2A2D4C24" w:rsidR="003B3135" w:rsidRDefault="00A676DC" w:rsidP="007810E1">
      <w:pPr>
        <w:jc w:val="both"/>
      </w:pPr>
      <w:r w:rsidRPr="00C63EFB">
        <w:t xml:space="preserve">Kokkuleppe kolmas osa käsitleb piirkonnapõhiseid majandamisvahendeid, sealhulgas </w:t>
      </w:r>
      <w:r w:rsidR="00DF3DF4" w:rsidRPr="00C63EFB">
        <w:t xml:space="preserve">ja eeskätt </w:t>
      </w:r>
      <w:r w:rsidRPr="00C63EFB">
        <w:t xml:space="preserve">merekaitsealasid. Merekaitsealade moodustamine </w:t>
      </w:r>
      <w:r w:rsidR="00B0558D">
        <w:t>riigi jurisdiktsiooni alt välja jäävatel</w:t>
      </w:r>
      <w:r w:rsidRPr="00C63EFB">
        <w:t xml:space="preserve"> mereala</w:t>
      </w:r>
      <w:r w:rsidR="00B0558D">
        <w:t>de</w:t>
      </w:r>
      <w:r w:rsidRPr="00C63EFB">
        <w:t xml:space="preserve">l on uus nähtus, mida varasemate rahvusvaheliste kokkulepetega reguleeritud ei ole. </w:t>
      </w:r>
      <w:bookmarkStart w:id="7" w:name="_Hlk216356295"/>
      <w:r w:rsidRPr="00C63EFB">
        <w:t xml:space="preserve">Mereõiguse konventsiooni kohaselt võivad riigid võtta kasutusele kas eraldiseisvalt või koostöös meetmeid, et merekeskkonda kaitsta, kuid seni </w:t>
      </w:r>
      <w:r w:rsidR="003B3135">
        <w:t xml:space="preserve">ei ole olnud rahvusvaheliselt kokkulepitud süsteemi merekaitsealade määramiseks </w:t>
      </w:r>
      <w:r w:rsidR="00B0558D">
        <w:t>riigi jurisdiktsiooni alt välja jäävatel merealadel</w:t>
      </w:r>
      <w:r w:rsidR="003B3135">
        <w:t>.</w:t>
      </w:r>
      <w:r w:rsidRPr="00C63EFB">
        <w:t xml:space="preserve"> </w:t>
      </w:r>
    </w:p>
    <w:bookmarkEnd w:id="7"/>
    <w:p w14:paraId="25535DDD" w14:textId="77777777" w:rsidR="003B3135" w:rsidRDefault="003B3135" w:rsidP="007810E1">
      <w:pPr>
        <w:jc w:val="both"/>
      </w:pPr>
    </w:p>
    <w:p w14:paraId="7F993FA8" w14:textId="77B5CD7E" w:rsidR="0083232D" w:rsidRDefault="00A676DC" w:rsidP="007810E1">
      <w:pPr>
        <w:jc w:val="both"/>
      </w:pPr>
      <w:r w:rsidRPr="00C63EFB">
        <w:t>Eestis käsitleb kaitsealade moodustamist, s</w:t>
      </w:r>
      <w:r w:rsidR="00433A4D" w:rsidRPr="00C63EFB">
        <w:t>ealhulgas</w:t>
      </w:r>
      <w:r w:rsidRPr="00C63EFB">
        <w:t xml:space="preserve"> kaitsealade moodustamist meres</w:t>
      </w:r>
      <w:r w:rsidR="00DF3DF4" w:rsidRPr="00C63EFB">
        <w:t>,</w:t>
      </w:r>
      <w:r w:rsidRPr="00C63EFB">
        <w:t xml:space="preserve"> </w:t>
      </w:r>
      <w:r w:rsidR="00DF3DF4" w:rsidRPr="00C63EFB">
        <w:t>l</w:t>
      </w:r>
      <w:r w:rsidRPr="00C63EFB">
        <w:t>ooduskaitseseadus</w:t>
      </w:r>
      <w:r w:rsidR="003B3135">
        <w:t xml:space="preserve"> (LKS)</w:t>
      </w:r>
      <w:r w:rsidRPr="00C63EFB">
        <w:t xml:space="preserve">, mida saab kohaldada territoriaalmeres ja teatud tingimustel ka majandusvööndis. </w:t>
      </w:r>
      <w:r w:rsidR="0083232D">
        <w:t>LKS-i</w:t>
      </w:r>
      <w:r w:rsidR="002134C3">
        <w:t xml:space="preserve"> </w:t>
      </w:r>
      <w:r w:rsidR="000A73E5">
        <w:t xml:space="preserve">kehtiv </w:t>
      </w:r>
      <w:r w:rsidRPr="00C63EFB">
        <w:t xml:space="preserve">regulatsioon ei laiene merealadele </w:t>
      </w:r>
      <w:r w:rsidR="00B0558D">
        <w:t>riigi jurisdiktsiooni alt välja jäävatel merealadel</w:t>
      </w:r>
      <w:r w:rsidRPr="00C63EFB">
        <w:t xml:space="preserve">. </w:t>
      </w:r>
    </w:p>
    <w:p w14:paraId="732A8590" w14:textId="77777777" w:rsidR="0083232D" w:rsidRDefault="0083232D" w:rsidP="007810E1">
      <w:pPr>
        <w:jc w:val="both"/>
      </w:pPr>
    </w:p>
    <w:p w14:paraId="3694C972" w14:textId="6ECA1299" w:rsidR="00A676DC" w:rsidRPr="00C63EFB" w:rsidRDefault="00A676DC" w:rsidP="007810E1">
      <w:pPr>
        <w:jc w:val="both"/>
      </w:pPr>
      <w:r>
        <w:t>Kokkuleppes sätestatud merekaitsealade moodustamise olulisemad osad on ettepanekute tegemine merekaitsealade moodustamiseks, ettepanekute avalikustamine ja läbivaatamine, konsultatsioonid ettepan</w:t>
      </w:r>
      <w:r w:rsidR="007A51E8">
        <w:t>e</w:t>
      </w:r>
      <w:r>
        <w:t>kute üle, riikide õigus</w:t>
      </w:r>
      <w:r w:rsidR="0083232D">
        <w:t>ed</w:t>
      </w:r>
      <w:r>
        <w:t xml:space="preserve"> ja võimalused osaleda ettepan</w:t>
      </w:r>
      <w:r w:rsidR="007A51E8">
        <w:t>e</w:t>
      </w:r>
      <w:r>
        <w:t>kutega seotud menetlustes, s</w:t>
      </w:r>
      <w:r w:rsidR="00433A4D">
        <w:t>ealhulgas</w:t>
      </w:r>
      <w:r>
        <w:t xml:space="preserve"> otsuste tegemises. Kuivõrd see osa kokkuleppest selgelt eristub Eesti senisest praktikast kaitsealade moodustamisel</w:t>
      </w:r>
      <w:r w:rsidR="00565039">
        <w:t xml:space="preserve">, siis </w:t>
      </w:r>
      <w:r>
        <w:t>kokkulep</w:t>
      </w:r>
      <w:r w:rsidR="007A51E8">
        <w:t>p</w:t>
      </w:r>
      <w:r>
        <w:t xml:space="preserve">e kolmanda osa rakendamise tagamiseks </w:t>
      </w:r>
      <w:r w:rsidR="00565039">
        <w:t xml:space="preserve">koostati </w:t>
      </w:r>
      <w:r>
        <w:t xml:space="preserve">eraldi rakendussätted </w:t>
      </w:r>
      <w:r w:rsidR="00565039">
        <w:t>LKS-i</w:t>
      </w:r>
      <w:r w:rsidR="005738C9">
        <w:t xml:space="preserve">. </w:t>
      </w:r>
      <w:r w:rsidR="00570DD5">
        <w:t xml:space="preserve">Kuivõrd ettepanekuid merekaitsealade moodustamiseks võivad kokkuleppe osalised esitada kas eraldi või koos teiste osalistega, </w:t>
      </w:r>
      <w:r w:rsidR="0083232D">
        <w:t xml:space="preserve">on vaja </w:t>
      </w:r>
      <w:r w:rsidR="00570DD5">
        <w:t xml:space="preserve">täpsemat </w:t>
      </w:r>
      <w:r w:rsidR="0083232D">
        <w:t xml:space="preserve">riigisisest </w:t>
      </w:r>
      <w:r w:rsidR="00570DD5">
        <w:t>regulatsiooni ka riigi esindamise ja osalemise ko</w:t>
      </w:r>
      <w:r w:rsidR="0083232D">
        <w:t>hta</w:t>
      </w:r>
      <w:r w:rsidR="00570DD5">
        <w:t xml:space="preserve"> ühiste ettepanekute esitamisel, tagamaks, et nad täidaksid merekaitseala moodustamisel määratud kaitsemeetmeid.</w:t>
      </w:r>
      <w:r w:rsidR="007E50B1">
        <w:t xml:space="preserve"> Samuti tuleb riigisiseste õigusaktidega kehtestada kohustus</w:t>
      </w:r>
      <w:r w:rsidR="00371CD3">
        <w:t>ed</w:t>
      </w:r>
      <w:r w:rsidR="007E50B1">
        <w:t xml:space="preserve"> isikutele, kes tegutsevad moodustatud merekaitseala</w:t>
      </w:r>
      <w:r w:rsidR="0083232D">
        <w:t>de</w:t>
      </w:r>
      <w:r w:rsidR="007E50B1">
        <w:t>l</w:t>
      </w:r>
      <w:r w:rsidR="00565039">
        <w:t>.</w:t>
      </w:r>
    </w:p>
    <w:p w14:paraId="1076557D" w14:textId="55E11C6D" w:rsidR="00A676DC" w:rsidRPr="00C63EFB" w:rsidRDefault="00A676DC" w:rsidP="007810E1">
      <w:pPr>
        <w:jc w:val="both"/>
      </w:pPr>
    </w:p>
    <w:p w14:paraId="75B70ED1" w14:textId="6DBAE86C" w:rsidR="00267768" w:rsidRPr="00C63EFB" w:rsidRDefault="00785E36" w:rsidP="007810E1">
      <w:pPr>
        <w:jc w:val="both"/>
      </w:pPr>
      <w:r w:rsidRPr="00BE25E6">
        <w:rPr>
          <w:b/>
          <w:bCs/>
        </w:rPr>
        <w:t>Artikkel 17</w:t>
      </w:r>
      <w:r>
        <w:t xml:space="preserve"> sätestab kokkuleppe </w:t>
      </w:r>
      <w:r w:rsidR="007A51E8" w:rsidRPr="00C63EFB">
        <w:t>III osa eesmär</w:t>
      </w:r>
      <w:r>
        <w:t>gid. Muuhulgas on eesmärgiks</w:t>
      </w:r>
      <w:r w:rsidR="004A4800" w:rsidRPr="00C63EFB">
        <w:t xml:space="preserve"> kaitsta ja kasutada kestlikult alasid, mis vajavad kaitset</w:t>
      </w:r>
      <w:r w:rsidR="007A51E8" w:rsidRPr="00C63EFB">
        <w:t>,</w:t>
      </w:r>
      <w:r w:rsidR="004A4800" w:rsidRPr="00C63EFB">
        <w:t xml:space="preserve"> ning luua hästi ühendatud merekaitsealade võrgustik. Samuti on eesmärgiks koostöö tugevdamine piirkonnapõhiste majandamisvahendite ning asjaomaste ülemaailmsete, piirkondlike</w:t>
      </w:r>
      <w:r w:rsidR="003B18C6">
        <w:t xml:space="preserve"> </w:t>
      </w:r>
      <w:r w:rsidR="004A4800" w:rsidRPr="00C63EFB">
        <w:t xml:space="preserve">ja valdkondlike </w:t>
      </w:r>
      <w:proofErr w:type="spellStart"/>
      <w:r w:rsidR="00065ACD">
        <w:t>keham</w:t>
      </w:r>
      <w:r w:rsidR="004A4800" w:rsidRPr="00C63EFB">
        <w:t>ite</w:t>
      </w:r>
      <w:proofErr w:type="spellEnd"/>
      <w:r w:rsidR="004A4800" w:rsidRPr="00C63EFB">
        <w:t xml:space="preserve"> vahel. Eesmär</w:t>
      </w:r>
      <w:r w:rsidR="007A51E8" w:rsidRPr="00C63EFB">
        <w:t>k</w:t>
      </w:r>
      <w:r w:rsidR="004A4800" w:rsidRPr="00C63EFB">
        <w:t xml:space="preserve"> on ka kaitsta, hoida, taastada ja säilitada elurikkus</w:t>
      </w:r>
      <w:r w:rsidR="00933C3F" w:rsidRPr="00C63EFB">
        <w:t>t</w:t>
      </w:r>
      <w:r w:rsidR="004A4800" w:rsidRPr="00C63EFB">
        <w:t xml:space="preserve"> ja ökosüsteeme, toetada toiduga kindlustatust ja </w:t>
      </w:r>
      <w:r w:rsidR="004A4800" w:rsidRPr="00C63EFB">
        <w:lastRenderedPageBreak/>
        <w:t>muid sotsiaa</w:t>
      </w:r>
      <w:r w:rsidR="00854AD1">
        <w:t>l</w:t>
      </w:r>
      <w:r w:rsidR="004A4800" w:rsidRPr="00C63EFB">
        <w:t>majanduslikke eesmärke, suutlikkuse suurendamist ning meretehnoloogia arendamist ja siiret.</w:t>
      </w:r>
    </w:p>
    <w:p w14:paraId="063D26AD" w14:textId="77777777" w:rsidR="004A4800" w:rsidRPr="00C63EFB" w:rsidRDefault="004A4800" w:rsidP="007810E1">
      <w:pPr>
        <w:jc w:val="both"/>
      </w:pPr>
    </w:p>
    <w:p w14:paraId="719BA785" w14:textId="3F839B2B" w:rsidR="004A4800" w:rsidRPr="00C63EFB" w:rsidRDefault="004A4800" w:rsidP="007810E1">
      <w:pPr>
        <w:jc w:val="both"/>
      </w:pPr>
      <w:r w:rsidRPr="00BE25E6">
        <w:rPr>
          <w:b/>
          <w:bCs/>
        </w:rPr>
        <w:t>Artikkel 18</w:t>
      </w:r>
      <w:r w:rsidRPr="00C63EFB">
        <w:t xml:space="preserve"> määratleb piirkonnapõhiste majandamisvahendite kohaldamisala, mille kohaselt ei või majandamisvahendeid, s</w:t>
      </w:r>
      <w:r w:rsidR="00433A4D" w:rsidRPr="00C63EFB">
        <w:t>ealhulgas</w:t>
      </w:r>
      <w:r w:rsidRPr="00C63EFB">
        <w:t xml:space="preserve"> merekaitsealasid</w:t>
      </w:r>
      <w:r w:rsidR="007A51E8" w:rsidRPr="00C63EFB">
        <w:t>,</w:t>
      </w:r>
      <w:r w:rsidRPr="00C63EFB">
        <w:t xml:space="preserve"> luua ühegi riigi jurisdiktsiooni alla kuuluval merealal.</w:t>
      </w:r>
      <w:r w:rsidR="000A73E5">
        <w:t xml:space="preserve"> </w:t>
      </w:r>
      <w:r w:rsidR="000A73E5" w:rsidRPr="000A73E5">
        <w:t>Valitsustevahelise konverentsi lõpparuandes (A/CONF.232/2023/5</w:t>
      </w:r>
      <w:r w:rsidR="000A73E5">
        <w:t>)</w:t>
      </w:r>
      <w:r w:rsidR="000A73E5">
        <w:rPr>
          <w:rStyle w:val="Allmrkuseviide"/>
        </w:rPr>
        <w:footnoteReference w:id="12"/>
      </w:r>
      <w:r w:rsidR="000A73E5" w:rsidRPr="000A73E5">
        <w:t>, lõige 19 (b)) sätestatud arusaama kohaselt tähendab see, et osaliste konverents võib sellist otsuse eelnõu arutada, kuid mitte selle kohta otsust langetada.</w:t>
      </w:r>
    </w:p>
    <w:p w14:paraId="0F974610" w14:textId="77777777" w:rsidR="004A4800" w:rsidRPr="00C63EFB" w:rsidRDefault="004A4800" w:rsidP="007810E1">
      <w:pPr>
        <w:jc w:val="both"/>
      </w:pPr>
    </w:p>
    <w:p w14:paraId="53C0D36D" w14:textId="60AD72CC" w:rsidR="004A4800" w:rsidRPr="00C63EFB" w:rsidRDefault="004A4800" w:rsidP="007810E1">
      <w:pPr>
        <w:jc w:val="both"/>
      </w:pPr>
      <w:r w:rsidRPr="00CB6C1A">
        <w:rPr>
          <w:b/>
          <w:bCs/>
        </w:rPr>
        <w:t>Artikkel 19</w:t>
      </w:r>
      <w:r w:rsidRPr="00CB6C1A">
        <w:t xml:space="preserve"> käsitleb ettepanekute</w:t>
      </w:r>
      <w:r w:rsidRPr="00C63EFB">
        <w:t xml:space="preserve"> esitamist </w:t>
      </w:r>
      <w:r w:rsidR="00406A8F" w:rsidRPr="00C63EFB">
        <w:t xml:space="preserve">piirkonnapõhiste majandamisvahendite </w:t>
      </w:r>
      <w:r w:rsidR="00AA7C8C">
        <w:t>loomiseks</w:t>
      </w:r>
      <w:r w:rsidR="00406A8F" w:rsidRPr="00C63EFB">
        <w:t xml:space="preserve">. Ettepanekuid võivad esitada osalised kas üksi või ühiselt. Ettepanekute esitamisel tuleb teha omavahel koostööd ja kaasata asjaomased sidusrühmad. Ettepanekute koostamisel tuleb arvesse võtta parimad teadusandmed ja teadusteave. </w:t>
      </w:r>
      <w:r w:rsidR="00CB6C1A">
        <w:t>Merekaitsea</w:t>
      </w:r>
      <w:r w:rsidR="00406A8F" w:rsidRPr="00C63EFB">
        <w:t xml:space="preserve">lasid käsitlevad ettepanekud peavad sisaldama </w:t>
      </w:r>
      <w:r w:rsidR="00CB6C1A">
        <w:t>merekaitse</w:t>
      </w:r>
      <w:r w:rsidR="00406A8F" w:rsidRPr="00C63EFB">
        <w:t xml:space="preserve">ala kirjeldust, teavet </w:t>
      </w:r>
      <w:r w:rsidR="00CB6C1A">
        <w:t>merekaitse</w:t>
      </w:r>
      <w:r w:rsidR="00406A8F" w:rsidRPr="00C63EFB">
        <w:t xml:space="preserve">ala valikul kasutatud kriteeriumite kohta vastavalt </w:t>
      </w:r>
      <w:r w:rsidR="004C6541">
        <w:t xml:space="preserve">kokkuleppe </w:t>
      </w:r>
      <w:r w:rsidR="00406A8F" w:rsidRPr="00C63EFB">
        <w:t xml:space="preserve">lisale 1, alal toimuva inimtegevuse kirjeldust, mere seisundi kirjeldust, ala suhtes kohaldatavate kaitse-eesmärkide kirjeldust, majandamiskava projekti, meetmeid, teavet konsultatsioonide kohta, teavet piirkonnapõhiste majandamisvahendite kohta ning olemasolu korral põlisrahvaste ja kohalike kogukondade </w:t>
      </w:r>
      <w:proofErr w:type="spellStart"/>
      <w:r w:rsidR="00406A8F" w:rsidRPr="00C63EFB">
        <w:t>põlisteadmisi</w:t>
      </w:r>
      <w:proofErr w:type="spellEnd"/>
      <w:r w:rsidR="00406A8F" w:rsidRPr="00C63EFB">
        <w:t>.</w:t>
      </w:r>
    </w:p>
    <w:p w14:paraId="7DAC4F8F" w14:textId="77777777" w:rsidR="00406A8F" w:rsidRPr="00C63EFB" w:rsidRDefault="00406A8F" w:rsidP="007810E1">
      <w:pPr>
        <w:jc w:val="both"/>
      </w:pPr>
    </w:p>
    <w:p w14:paraId="6803F5A3" w14:textId="685CB451" w:rsidR="00406A8F" w:rsidRPr="00C63EFB" w:rsidRDefault="00406A8F" w:rsidP="007810E1">
      <w:pPr>
        <w:jc w:val="both"/>
      </w:pPr>
      <w:r w:rsidRPr="00BE25E6">
        <w:rPr>
          <w:b/>
          <w:bCs/>
        </w:rPr>
        <w:t>Artikkel 20</w:t>
      </w:r>
      <w:r w:rsidRPr="00C63EFB">
        <w:t xml:space="preserve"> täpsustab ettepanekute avalikustamise ja läbivaatamise korra. Ettepaneku saamisel peab kokkuleppe rakendamiseks loodud sekretariaat üldsusele ettepaneku teatavaks tegema ja edastama selle teadus- ja tehnilisele </w:t>
      </w:r>
      <w:proofErr w:type="spellStart"/>
      <w:r w:rsidR="00DB3652">
        <w:t>keham</w:t>
      </w:r>
      <w:r w:rsidR="004C6541">
        <w:t>ile</w:t>
      </w:r>
      <w:proofErr w:type="spellEnd"/>
      <w:r w:rsidRPr="00C63EFB">
        <w:t xml:space="preserve"> esialgseks läbivaatamiseks. Ka läbivaatamise tulemused tuleb teha üldsusele teatavaks.</w:t>
      </w:r>
    </w:p>
    <w:p w14:paraId="1606FCA9" w14:textId="77777777" w:rsidR="004A4800" w:rsidRPr="00C63EFB" w:rsidRDefault="004A4800" w:rsidP="007810E1">
      <w:pPr>
        <w:jc w:val="both"/>
      </w:pPr>
    </w:p>
    <w:p w14:paraId="18A3160F" w14:textId="34F9BBA9" w:rsidR="004A4800" w:rsidRPr="00C63EFB" w:rsidRDefault="00406A8F" w:rsidP="007810E1">
      <w:pPr>
        <w:jc w:val="both"/>
      </w:pPr>
      <w:r w:rsidRPr="00BE25E6">
        <w:rPr>
          <w:b/>
          <w:bCs/>
        </w:rPr>
        <w:t xml:space="preserve">Artikkel </w:t>
      </w:r>
      <w:r w:rsidR="009F36F0" w:rsidRPr="00BE25E6">
        <w:rPr>
          <w:b/>
          <w:bCs/>
        </w:rPr>
        <w:t>21</w:t>
      </w:r>
      <w:r w:rsidR="009F36F0" w:rsidRPr="001A3B83">
        <w:t xml:space="preserve"> sätestab ettepanekute</w:t>
      </w:r>
      <w:r w:rsidR="009F36F0" w:rsidRPr="00C63EFB">
        <w:t xml:space="preserve"> üle peetavate konsultatsioonide ja ettepanekute hindamise korra. Põhinõue on, et konsultatsioonid esitatud ettepanekute üle peavad olema kaasavad, läbipaistvad ja avatud kõigile asjaomastele sidusrühmadele, sealhulgas riikidele ning ülemaailmsetele, piirkondlikele</w:t>
      </w:r>
      <w:r w:rsidR="003B18C6">
        <w:t xml:space="preserve"> </w:t>
      </w:r>
      <w:r w:rsidR="009F36F0" w:rsidRPr="00C63EFB">
        <w:t>ja valdkondlikele organitele, samuti kodanikuühiskonnale, teadusringkondadele, põlisrahvastele ja kohalikele kogukondadele. Konsultatsiooni vahendab sekretariaat</w:t>
      </w:r>
      <w:r w:rsidR="00D81D0C" w:rsidRPr="00C63EFB">
        <w:t>,</w:t>
      </w:r>
      <w:r w:rsidR="009F36F0" w:rsidRPr="00C63EFB">
        <w:t xml:space="preserve"> kogudes selleks </w:t>
      </w:r>
      <w:r w:rsidR="00D81D0C" w:rsidRPr="00C63EFB">
        <w:t>asjakohast</w:t>
      </w:r>
      <w:r w:rsidR="009F36F0" w:rsidRPr="00C63EFB">
        <w:t xml:space="preserve"> teavet, näiteks teavitatavate riikide, ettepan</w:t>
      </w:r>
      <w:r w:rsidR="00D81D0C" w:rsidRPr="00C63EFB">
        <w:t>e</w:t>
      </w:r>
      <w:r w:rsidR="009F36F0" w:rsidRPr="00C63EFB">
        <w:t>ku põhjendatuse, geograafilise kohaldamise, olemasolevate meetmete või võimaliku mõju kohta. Samuti tuleb tagada</w:t>
      </w:r>
      <w:r w:rsidR="00D81D0C" w:rsidRPr="00C63EFB">
        <w:t>,</w:t>
      </w:r>
      <w:r w:rsidR="009F36F0" w:rsidRPr="00C63EFB">
        <w:t xml:space="preserve"> et teavitataks </w:t>
      </w:r>
      <w:r w:rsidR="00933C3F" w:rsidRPr="00C63EFB">
        <w:t>a</w:t>
      </w:r>
      <w:r w:rsidR="009F36F0" w:rsidRPr="00C63EFB">
        <w:t xml:space="preserve">sjakohaste õiguslike vahendite ja raamistike </w:t>
      </w:r>
      <w:proofErr w:type="spellStart"/>
      <w:r w:rsidR="00065ACD">
        <w:t>keham</w:t>
      </w:r>
      <w:r w:rsidR="009F36F0" w:rsidRPr="00C63EFB">
        <w:t>eid</w:t>
      </w:r>
      <w:proofErr w:type="spellEnd"/>
      <w:r w:rsidR="009F36F0" w:rsidRPr="00C63EFB">
        <w:t xml:space="preserve"> ning asjaomaseid ülemaailmseid, piirkondlikke</w:t>
      </w:r>
      <w:r w:rsidR="003B18C6">
        <w:t xml:space="preserve"> </w:t>
      </w:r>
      <w:r w:rsidR="009F36F0" w:rsidRPr="00C63EFB">
        <w:t xml:space="preserve">ja </w:t>
      </w:r>
      <w:proofErr w:type="spellStart"/>
      <w:r w:rsidR="009F36F0" w:rsidRPr="00C63EFB">
        <w:t>valdkondlikke</w:t>
      </w:r>
      <w:proofErr w:type="spellEnd"/>
      <w:r w:rsidR="009F36F0" w:rsidRPr="00C63EFB">
        <w:t xml:space="preserve"> </w:t>
      </w:r>
      <w:proofErr w:type="spellStart"/>
      <w:r w:rsidR="00065ACD">
        <w:t>keham</w:t>
      </w:r>
      <w:r w:rsidR="009F36F0" w:rsidRPr="00C63EFB">
        <w:t>eid</w:t>
      </w:r>
      <w:proofErr w:type="spellEnd"/>
      <w:r w:rsidR="00D81D0C" w:rsidRPr="00C63EFB">
        <w:t>,</w:t>
      </w:r>
      <w:r w:rsidR="009F36F0" w:rsidRPr="00C63EFB">
        <w:t xml:space="preserve"> et need saaksid esitada oma seisukohad ettepaneku kohta. Eraldi tuleb teavitamisel tähelepanu pöörata asjakohastele </w:t>
      </w:r>
      <w:proofErr w:type="spellStart"/>
      <w:r w:rsidR="009F36F0" w:rsidRPr="00C63EFB">
        <w:t>põlisteadmistega</w:t>
      </w:r>
      <w:proofErr w:type="spellEnd"/>
      <w:r w:rsidR="00565039">
        <w:t xml:space="preserve"> </w:t>
      </w:r>
      <w:r w:rsidR="009F36F0" w:rsidRPr="00C63EFB">
        <w:t xml:space="preserve">põlisrahvastele ja kohalikele kogukondadele, teadusringkondadele, kodanikuühiskonnale ja muudele asjaomastele sidusrühmadele, et ka nemad saaksid </w:t>
      </w:r>
      <w:r w:rsidR="00D81D0C" w:rsidRPr="00C63EFB">
        <w:t xml:space="preserve">esitada </w:t>
      </w:r>
      <w:r w:rsidR="009F36F0" w:rsidRPr="00C63EFB">
        <w:t>oma põhjendatud seisukohad ettepan</w:t>
      </w:r>
      <w:r w:rsidR="00D81D0C" w:rsidRPr="00C63EFB">
        <w:t>e</w:t>
      </w:r>
      <w:r w:rsidR="009F36F0" w:rsidRPr="00C63EFB">
        <w:t xml:space="preserve">ku kohta. Teavitamisel saadud tagasiside ja teave tuleb sekretariaadil teha üldsusele kättesaadavaks. Eritingimus teavitamisel kehtib veel </w:t>
      </w:r>
      <w:r w:rsidR="000C5B40">
        <w:t xml:space="preserve">ka </w:t>
      </w:r>
      <w:r w:rsidR="009F36F0" w:rsidRPr="00C63EFB">
        <w:t>siis</w:t>
      </w:r>
      <w:r w:rsidR="001A3B83">
        <w:t>,</w:t>
      </w:r>
      <w:r w:rsidR="009F36F0" w:rsidRPr="00C63EFB">
        <w:t xml:space="preserve"> kui kavandatav meede mõjutab alasid, mis on täielikult ümbritsetud riikide majandusvöönditega. Neid alasid võib nimetada ka avamere taskuteks (inglise keeles </w:t>
      </w:r>
      <w:proofErr w:type="spellStart"/>
      <w:r w:rsidR="009F36F0" w:rsidRPr="00C63EFB">
        <w:rPr>
          <w:i/>
          <w:iCs/>
        </w:rPr>
        <w:t>high</w:t>
      </w:r>
      <w:proofErr w:type="spellEnd"/>
      <w:r w:rsidR="009F36F0" w:rsidRPr="00C63EFB">
        <w:rPr>
          <w:i/>
          <w:iCs/>
        </w:rPr>
        <w:t xml:space="preserve"> seas </w:t>
      </w:r>
      <w:proofErr w:type="spellStart"/>
      <w:r w:rsidR="009F36F0" w:rsidRPr="00C63EFB">
        <w:rPr>
          <w:i/>
          <w:iCs/>
        </w:rPr>
        <w:t>pockets</w:t>
      </w:r>
      <w:proofErr w:type="spellEnd"/>
      <w:r w:rsidR="009F36F0" w:rsidRPr="00C63EFB">
        <w:t>). Sellistel aladel tuleb ümbritsevate riikidega koos korraldada sihipäraseid ja ennetavaid konsultatsioone.</w:t>
      </w:r>
      <w:r w:rsidR="006B62DE" w:rsidRPr="00C63EFB">
        <w:t xml:space="preserve"> Kõik seisukohad, mis konsultatsiooni</w:t>
      </w:r>
      <w:r w:rsidR="00B70B19">
        <w:t>de raames</w:t>
      </w:r>
      <w:r w:rsidR="006B62DE" w:rsidRPr="00C63EFB">
        <w:t xml:space="preserve"> ettepaneku kohta saadakse</w:t>
      </w:r>
      <w:r w:rsidR="00D81D0C" w:rsidRPr="00C63EFB">
        <w:t>,</w:t>
      </w:r>
      <w:r w:rsidR="006B62DE" w:rsidRPr="00C63EFB">
        <w:t xml:space="preserve"> tuleb ettepaneku esitajal arvesse võtta ning vajaduse</w:t>
      </w:r>
      <w:r w:rsidR="00D81D0C" w:rsidRPr="00C63EFB">
        <w:t xml:space="preserve"> korra</w:t>
      </w:r>
      <w:r w:rsidR="006B62DE" w:rsidRPr="00C63EFB">
        <w:t>l ettepan</w:t>
      </w:r>
      <w:r w:rsidR="00933C3F" w:rsidRPr="00C63EFB">
        <w:t>ekut</w:t>
      </w:r>
      <w:r w:rsidR="006B62DE" w:rsidRPr="00C63EFB">
        <w:t xml:space="preserve"> muuta. Kui ettepanekut muudetakse, siis esitatakse </w:t>
      </w:r>
      <w:r w:rsidR="00933C3F" w:rsidRPr="00C63EFB">
        <w:t xml:space="preserve">see </w:t>
      </w:r>
      <w:r w:rsidR="006B62DE" w:rsidRPr="00C63EFB">
        <w:t xml:space="preserve">teadus- ja tehnilisele </w:t>
      </w:r>
      <w:proofErr w:type="spellStart"/>
      <w:r w:rsidR="00DB3652">
        <w:t>kehami</w:t>
      </w:r>
      <w:r w:rsidR="004C6541">
        <w:t>le</w:t>
      </w:r>
      <w:proofErr w:type="spellEnd"/>
      <w:r w:rsidR="006B62DE" w:rsidRPr="00C63EFB">
        <w:t xml:space="preserve"> läbivaatamiseks.</w:t>
      </w:r>
    </w:p>
    <w:p w14:paraId="647A9B7C" w14:textId="77777777" w:rsidR="006B62DE" w:rsidRPr="00C63EFB" w:rsidRDefault="006B62DE" w:rsidP="00DB18DB"/>
    <w:p w14:paraId="2F38ACC6" w14:textId="07A1D6C5" w:rsidR="006B62DE" w:rsidRPr="00C63EFB" w:rsidRDefault="006B62DE" w:rsidP="007810E1">
      <w:pPr>
        <w:jc w:val="both"/>
      </w:pPr>
      <w:r w:rsidRPr="00BE25E6">
        <w:rPr>
          <w:b/>
          <w:bCs/>
        </w:rPr>
        <w:t>Artikkel 22</w:t>
      </w:r>
      <w:r w:rsidRPr="00C63EFB">
        <w:t xml:space="preserve"> </w:t>
      </w:r>
      <w:r w:rsidR="00D81D0C" w:rsidRPr="00C63EFB">
        <w:t>sätestab</w:t>
      </w:r>
      <w:r w:rsidRPr="00C63EFB">
        <w:t xml:space="preserve"> </w:t>
      </w:r>
      <w:bookmarkStart w:id="8" w:name="_Hlk144376033"/>
      <w:r w:rsidR="00AB0659">
        <w:t xml:space="preserve">meetmete, nagu merekaitsealade ja muude piirkonnapõhiste majandamisvahendite </w:t>
      </w:r>
      <w:bookmarkEnd w:id="8"/>
      <w:r w:rsidRPr="00C63EFB">
        <w:t xml:space="preserve">loomise korra. </w:t>
      </w:r>
      <w:r w:rsidR="008903A5">
        <w:t>O</w:t>
      </w:r>
      <w:r w:rsidRPr="00C63EFB">
        <w:t>tsuse teeb osaliste konverents, võttes aluseks lõpliku ettepan</w:t>
      </w:r>
      <w:r w:rsidR="00D81D0C" w:rsidRPr="00C63EFB">
        <w:t>e</w:t>
      </w:r>
      <w:r w:rsidRPr="00C63EFB">
        <w:t>ku ja majandamiskava projekti ning võttes arvesse konsult</w:t>
      </w:r>
      <w:r w:rsidR="0093680E">
        <w:t>eerimis</w:t>
      </w:r>
      <w:r w:rsidR="00092A92">
        <w:t xml:space="preserve">e </w:t>
      </w:r>
      <w:r w:rsidRPr="00C63EFB">
        <w:t xml:space="preserve">käigus saadud seisukohti. </w:t>
      </w:r>
      <w:r w:rsidR="008903A5">
        <w:t>Osaliste k</w:t>
      </w:r>
      <w:r w:rsidRPr="00C63EFB">
        <w:t xml:space="preserve">onverents võib teha otsuseid ka meetmete kohta, mis on kooskõlas </w:t>
      </w:r>
      <w:r w:rsidRPr="00C63EFB">
        <w:lastRenderedPageBreak/>
        <w:t>asjakohaste õiguslike vahendite ja raamistike</w:t>
      </w:r>
      <w:r w:rsidR="00092A92">
        <w:t xml:space="preserve">ga </w:t>
      </w:r>
      <w:r w:rsidRPr="00C63EFB">
        <w:t>ning asjaomaste ülemaailmsete, piirkondlike</w:t>
      </w:r>
      <w:r w:rsidR="003B18C6">
        <w:t xml:space="preserve"> </w:t>
      </w:r>
      <w:r w:rsidRPr="00C63EFB">
        <w:t xml:space="preserve">ja valdkondlike </w:t>
      </w:r>
      <w:proofErr w:type="spellStart"/>
      <w:r w:rsidR="00065ACD">
        <w:t>keham</w:t>
      </w:r>
      <w:r w:rsidRPr="00C63EFB">
        <w:t>ite</w:t>
      </w:r>
      <w:proofErr w:type="spellEnd"/>
      <w:r w:rsidRPr="00C63EFB">
        <w:t xml:space="preserve"> vastu võetud meetmetega, koostöös nende vahendite, raamistike ja </w:t>
      </w:r>
      <w:proofErr w:type="spellStart"/>
      <w:r w:rsidR="00065ACD">
        <w:t>keham</w:t>
      </w:r>
      <w:r w:rsidRPr="00C63EFB">
        <w:t>itega</w:t>
      </w:r>
      <w:proofErr w:type="spellEnd"/>
      <w:r w:rsidRPr="00C63EFB">
        <w:t xml:space="preserve">. Osaliste konverents </w:t>
      </w:r>
      <w:r w:rsidR="008903A5" w:rsidRPr="00C63EFB">
        <w:t xml:space="preserve">ei tohi </w:t>
      </w:r>
      <w:r w:rsidRPr="00C63EFB">
        <w:t xml:space="preserve">oma otsuseid tehes kahjustada asjakohaste õiguslike vahendite ja raamistike ning asjaomaste ülemaailmsete, piirkondlike ja valdkondlike </w:t>
      </w:r>
      <w:proofErr w:type="spellStart"/>
      <w:r w:rsidR="00065ACD">
        <w:t>keham</w:t>
      </w:r>
      <w:r w:rsidRPr="00C63EFB">
        <w:t>ite</w:t>
      </w:r>
      <w:proofErr w:type="spellEnd"/>
      <w:r w:rsidRPr="00C63EFB">
        <w:t xml:space="preserve"> pädevust. Selleks korraldab konverents korrapäraseid konsultatsioone selliste pädevate </w:t>
      </w:r>
      <w:proofErr w:type="spellStart"/>
      <w:r w:rsidR="00065ACD">
        <w:t>keham</w:t>
      </w:r>
      <w:r w:rsidRPr="00C63EFB">
        <w:t>itega</w:t>
      </w:r>
      <w:proofErr w:type="spellEnd"/>
      <w:r w:rsidRPr="00C63EFB">
        <w:t>, et tõhustada koostööd ja koordineerimist ning vajaduse</w:t>
      </w:r>
      <w:r w:rsidR="00D81D0C" w:rsidRPr="00C63EFB">
        <w:t xml:space="preserve"> korra</w:t>
      </w:r>
      <w:r w:rsidRPr="00C63EFB">
        <w:t xml:space="preserve">l </w:t>
      </w:r>
      <w:r w:rsidR="008903A5">
        <w:t xml:space="preserve">luua </w:t>
      </w:r>
      <w:r w:rsidRPr="00C63EFB">
        <w:t>täpsema korra</w:t>
      </w:r>
      <w:r w:rsidR="00D81D0C" w:rsidRPr="00C63EFB">
        <w:t>,</w:t>
      </w:r>
      <w:r w:rsidRPr="00C63EFB">
        <w:t xml:space="preserve"> kuidas </w:t>
      </w:r>
      <w:r w:rsidR="00D81D0C" w:rsidRPr="00C63EFB">
        <w:t xml:space="preserve">teha </w:t>
      </w:r>
      <w:r w:rsidRPr="00C63EFB">
        <w:t xml:space="preserve">koostööd ja </w:t>
      </w:r>
      <w:r w:rsidR="00D81D0C" w:rsidRPr="00C63EFB">
        <w:t xml:space="preserve">seda </w:t>
      </w:r>
      <w:r w:rsidRPr="00C63EFB">
        <w:t>koordineeri</w:t>
      </w:r>
      <w:r w:rsidR="00D81D0C" w:rsidRPr="00C63EFB">
        <w:t>da.</w:t>
      </w:r>
      <w:r w:rsidRPr="00C63EFB">
        <w:t xml:space="preserve"> Osaliste konverentsi otsused ei tohi kahjustada </w:t>
      </w:r>
      <w:r w:rsidR="00247E33">
        <w:t>riigi</w:t>
      </w:r>
      <w:r w:rsidRPr="00C63EFB">
        <w:t xml:space="preserve"> jurisdiktsiooni alla kuuluvate aladega seotud meetmete tõhusust ning otsuste ja soovituste tegemisel võetakse nõuetekohaselt arvesse kõigi riikide õigusi ja kohustusi vastavalt mereõiguse konventsioonile. </w:t>
      </w:r>
      <w:r w:rsidRPr="002F2E1B">
        <w:t xml:space="preserve">Kui selle kokkuleppe alusel kehtestatud </w:t>
      </w:r>
      <w:r w:rsidR="006C04E0">
        <w:t xml:space="preserve">meede, nagu merekaitseala või </w:t>
      </w:r>
      <w:r w:rsidRPr="002F2E1B">
        <w:t xml:space="preserve">piirkonnapõhine majandamisvahend, kuulub hiljem täielikult või osaliselt rannikuriigi jurisdiktsiooni alla, kaotab </w:t>
      </w:r>
      <w:r w:rsidR="00247E33">
        <w:t xml:space="preserve">riigi </w:t>
      </w:r>
      <w:r w:rsidRPr="002F2E1B">
        <w:t xml:space="preserve">jurisdiktsiooni alla kuuluv </w:t>
      </w:r>
      <w:r w:rsidR="008903A5">
        <w:t xml:space="preserve">merekaitseala või </w:t>
      </w:r>
      <w:r w:rsidR="008903A5" w:rsidRPr="002F2E1B">
        <w:t>piirkonnapõhine majandamisvah</w:t>
      </w:r>
      <w:r w:rsidR="008903A5">
        <w:t>end</w:t>
      </w:r>
      <w:r w:rsidRPr="002F2E1B">
        <w:t xml:space="preserve"> viivitamata kehtivuse.</w:t>
      </w:r>
      <w:r w:rsidR="005B16CE">
        <w:t xml:space="preserve"> </w:t>
      </w:r>
    </w:p>
    <w:p w14:paraId="29CD74CB" w14:textId="77777777" w:rsidR="006B62DE" w:rsidRPr="00C63EFB" w:rsidRDefault="006B62DE" w:rsidP="007810E1">
      <w:pPr>
        <w:jc w:val="both"/>
      </w:pPr>
    </w:p>
    <w:p w14:paraId="713046A1" w14:textId="66B90760" w:rsidR="006B62DE" w:rsidRDefault="006B62DE" w:rsidP="007810E1">
      <w:pPr>
        <w:jc w:val="both"/>
      </w:pPr>
      <w:r w:rsidRPr="00BE25E6">
        <w:rPr>
          <w:b/>
          <w:bCs/>
        </w:rPr>
        <w:t>Artikkel 23</w:t>
      </w:r>
      <w:r w:rsidRPr="00C63EFB">
        <w:t xml:space="preserve"> näeb ette otsuste tegemise korra. </w:t>
      </w:r>
      <w:r w:rsidR="006C04E0">
        <w:t>M</w:t>
      </w:r>
      <w:r w:rsidR="006C04E0" w:rsidRPr="006C04E0">
        <w:t xml:space="preserve">eetmete, nagu merekaitsealade ja muude piirkonnapõhiste majandamisvahendite </w:t>
      </w:r>
      <w:r w:rsidR="00E72FDF" w:rsidRPr="00C63EFB">
        <w:t xml:space="preserve">loomisel tuleb teha </w:t>
      </w:r>
      <w:r w:rsidR="006C04E0">
        <w:t xml:space="preserve">otsus </w:t>
      </w:r>
      <w:r w:rsidR="00E72FDF" w:rsidRPr="00C63EFB">
        <w:t>konsensuse alusel. Kui konsensust ei saavutata, võetakse otsused ja soovitused vastu koha</w:t>
      </w:r>
      <w:r w:rsidR="00933C3F" w:rsidRPr="00C63EFB">
        <w:t>l</w:t>
      </w:r>
      <w:r w:rsidR="00B17B7F">
        <w:t xml:space="preserve"> </w:t>
      </w:r>
      <w:r w:rsidR="00E72FDF" w:rsidRPr="00C63EFB">
        <w:t xml:space="preserve">olevate ja hääletavate osaliste </w:t>
      </w:r>
      <w:proofErr w:type="spellStart"/>
      <w:r w:rsidR="00E72FDF" w:rsidRPr="00C63EFB">
        <w:t>kolmeneljandikulise</w:t>
      </w:r>
      <w:proofErr w:type="spellEnd"/>
      <w:r w:rsidR="00E72FDF" w:rsidRPr="00C63EFB">
        <w:t xml:space="preserve"> häälteenamusega. Vastuvõetud otsused jõustuvad 120 päeva pärast osaliste konverentsi istungi</w:t>
      </w:r>
      <w:r w:rsidR="00933C3F" w:rsidRPr="00C63EFB">
        <w:t>t</w:t>
      </w:r>
      <w:r w:rsidR="00E72FDF" w:rsidRPr="00C63EFB">
        <w:t>, kus need otsused vastu võeti</w:t>
      </w:r>
      <w:r w:rsidR="000658A7" w:rsidRPr="00C63EFB">
        <w:t>,</w:t>
      </w:r>
      <w:r w:rsidR="00E72FDF" w:rsidRPr="00C63EFB">
        <w:t xml:space="preserve"> ning on kõigile osalistele siduvad. Otsuse kohta on igal osalisel </w:t>
      </w:r>
      <w:r w:rsidR="008903A5" w:rsidRPr="00C63EFB">
        <w:t xml:space="preserve">võimalik </w:t>
      </w:r>
      <w:r w:rsidR="00E72FDF" w:rsidRPr="00C63EFB">
        <w:t>120 päeva jooksul esitada kirjalik vastuväide, sellisel juhul ei ole otsus vastuväite esitajale siduv. Vastuväite esitaja peab sekretariaadile põhjendama kirjalikult vastuväite põhjusi. Vaatamata sellele peab vastuväite esitaja rakendama meetmeid, et tagada võimaluste piires alternatiivsete meetmete või lähenemisviiside rakendamine, mis on samaväärse toimega kui tehtud otsus, mille suhtes vastuväide esitati. Vastuväite esitaja peab igal korralisel kokkuleppe osaliste konverentsil andma aru alternatiivsete meetmete või lähenemisviiside rakendamisest. Vastuväide otsuse suhtes kehtib ainult piiratud aja jooksul, ent seda võib vajaduse</w:t>
      </w:r>
      <w:r w:rsidR="000658A7" w:rsidRPr="00C63EFB">
        <w:t xml:space="preserve"> korra</w:t>
      </w:r>
      <w:r w:rsidR="00E72FDF" w:rsidRPr="00C63EFB">
        <w:t>l pikendada, kui vastuväite esitaja peab seda vajalikuks, kuid üksnes iga kolme aasta järel pärast otsuse jõustumist. Kui vastuväite esitaja pikendamisteadet enam ei esita</w:t>
      </w:r>
      <w:r w:rsidR="000658A7" w:rsidRPr="00C63EFB">
        <w:t>,</w:t>
      </w:r>
      <w:r w:rsidR="00E72FDF" w:rsidRPr="00C63EFB">
        <w:t xml:space="preserve"> loetakse vastuväide automaatselt tagasivõetuks.</w:t>
      </w:r>
      <w:r w:rsidR="005B16CE">
        <w:t xml:space="preserve"> </w:t>
      </w:r>
    </w:p>
    <w:p w14:paraId="7B9CCFAC" w14:textId="77777777" w:rsidR="005B16CE" w:rsidRDefault="005B16CE" w:rsidP="007810E1">
      <w:pPr>
        <w:jc w:val="both"/>
      </w:pPr>
    </w:p>
    <w:p w14:paraId="5A575C9D" w14:textId="0C4B5F2F" w:rsidR="002B4A4D" w:rsidRPr="00C63EFB" w:rsidRDefault="002B4A4D" w:rsidP="007810E1">
      <w:pPr>
        <w:jc w:val="both"/>
      </w:pPr>
      <w:r w:rsidRPr="00BE25E6">
        <w:rPr>
          <w:b/>
          <w:bCs/>
        </w:rPr>
        <w:t>Artikkel 24</w:t>
      </w:r>
      <w:r w:rsidRPr="00C63EFB">
        <w:t xml:space="preserve"> reguleerib erakorraliste meetmete rakendamist. Kokkuleppe osaliste konverents võib vastu võtta otsuseid meetmete rakendamiseks, mida vajaduse korral kohaldatakse hädaolukorras. Hädaolukord on näiteks loodusnähtus või inimtekkeline katastroof, mis on põhjustanud või võib põhjustada pöördumatut kahju mere elurikkusele. Meetmeid rakendatakse selleks, et kahju ei süveneks. Rakendatavad meetmed on ajutised ja need tuleb läbi vaadata otsuse tegemisele järgneval osaliste konverentsil. Meetmete kohaldamine lõpeb kaks aastat pärast nende jõustumist või kui osaliste konverents nende rakendamise otsustab varem lõpetada eeldusel, et need asendatakse piirkonnapõhiste majandamisvahenditega, sealhulgas merekaitsealadega ja nendega seotud meetmetega. Teadus-</w:t>
      </w:r>
      <w:r w:rsidR="000658A7" w:rsidRPr="00C63EFB">
        <w:t xml:space="preserve"> </w:t>
      </w:r>
      <w:r w:rsidRPr="00C63EFB">
        <w:t>ja tehniline komitee töötab hädaolukordade jaoks välja vastavalt vajadusele erakorraliste meetmete kehtestamise korra ja suunised, s</w:t>
      </w:r>
      <w:r w:rsidR="00433A4D" w:rsidRPr="00C63EFB">
        <w:t>ealhulgas</w:t>
      </w:r>
      <w:r w:rsidRPr="00C63EFB">
        <w:t xml:space="preserve"> konsulteerimiskorra.</w:t>
      </w:r>
    </w:p>
    <w:p w14:paraId="2414C74C" w14:textId="77777777" w:rsidR="002B4A4D" w:rsidRPr="00C63EFB" w:rsidRDefault="002B4A4D" w:rsidP="007810E1">
      <w:pPr>
        <w:jc w:val="both"/>
      </w:pPr>
    </w:p>
    <w:p w14:paraId="573F3483" w14:textId="7F0042C2" w:rsidR="004B2025" w:rsidRDefault="002B4A4D" w:rsidP="007810E1">
      <w:pPr>
        <w:jc w:val="both"/>
      </w:pPr>
      <w:r w:rsidRPr="00A37600">
        <w:rPr>
          <w:b/>
          <w:bCs/>
        </w:rPr>
        <w:t>Artikkel 25</w:t>
      </w:r>
      <w:r>
        <w:t xml:space="preserve"> kä</w:t>
      </w:r>
      <w:r w:rsidR="455ACFA1">
        <w:t>s</w:t>
      </w:r>
      <w:r>
        <w:t>itleb III osas sätestatu rakendamist. Rakendamise põhikohustus on, et osalised tagavad nende jurisdiktsiooni või kontrolli alla kuuluva tegevuse elluviimise kooskõlas III osas vastuvõetud otsustega. See tähendab, et kui</w:t>
      </w:r>
      <w:r w:rsidR="004B2025">
        <w:t xml:space="preserve"> </w:t>
      </w:r>
      <w:r w:rsidR="00660646">
        <w:t>riigi jurisdiktsiooni alt välja jääval</w:t>
      </w:r>
      <w:r w:rsidR="004B2025">
        <w:t xml:space="preserve"> merealal on loodud merekaitseala või muu piirkonnapõhine majandamisvahend, mille suhtes kohaldatakse otsusega vastuvõetuid meetmeid (nt merekaitseala majandamis-</w:t>
      </w:r>
      <w:r w:rsidR="008903A5">
        <w:t xml:space="preserve"> ja </w:t>
      </w:r>
      <w:r w:rsidR="004B2025">
        <w:t xml:space="preserve">kaitsemeetmed), peab riik tagama, et sellel alal läbiviidavate tegevuste </w:t>
      </w:r>
      <w:r w:rsidR="00245912">
        <w:t>suhtes</w:t>
      </w:r>
      <w:r w:rsidR="004B2025">
        <w:t>, mis on tema jurisdiktsiooni või kontrolli all, järgitakse nimetatud otsuseid.</w:t>
      </w:r>
      <w:r w:rsidR="005B16CE">
        <w:t xml:space="preserve"> Lisaks peavad osalised edendama vajaduse korral meetmete vastuvõtmist asjakohaste õiguslike vahendite ja raamistike alusel ning asjakohastes ülemaailmsetes, piirkondlikes ja valdkondlikes </w:t>
      </w:r>
      <w:proofErr w:type="spellStart"/>
      <w:r w:rsidR="005B16CE">
        <w:t>kehamites</w:t>
      </w:r>
      <w:proofErr w:type="spellEnd"/>
      <w:r w:rsidR="005B16CE">
        <w:t xml:space="preserve">, mille liikmed nad on, et toetada osaliste konverentsi poolt käesoleva osa alusel tehtud otsuste ja soovituste rakendamist. </w:t>
      </w:r>
      <w:r w:rsidR="005B16CE">
        <w:lastRenderedPageBreak/>
        <w:t xml:space="preserve">Sellisteks </w:t>
      </w:r>
      <w:proofErr w:type="spellStart"/>
      <w:r w:rsidR="005B16CE">
        <w:t>kehamiteks</w:t>
      </w:r>
      <w:proofErr w:type="spellEnd"/>
      <w:r w:rsidR="005B16CE">
        <w:t>, kus otsuste ja soovituste rakendamist edendada, võivad Eesti jaoks olla näiteks Rahvusvaheline Mereorganisatsioon või Rahvusvaheline Süvamerepõhja Organisatsioon.</w:t>
      </w:r>
    </w:p>
    <w:p w14:paraId="46C1AC46" w14:textId="77777777" w:rsidR="00887106" w:rsidRPr="00C63EFB" w:rsidRDefault="00887106" w:rsidP="007810E1">
      <w:pPr>
        <w:jc w:val="both"/>
      </w:pPr>
    </w:p>
    <w:p w14:paraId="6E7D6A7D" w14:textId="21A6EF7B" w:rsidR="005B16CE" w:rsidRPr="00C63EFB" w:rsidRDefault="00887106" w:rsidP="005B16CE">
      <w:pPr>
        <w:jc w:val="both"/>
      </w:pPr>
      <w:r w:rsidRPr="00134CAC">
        <w:rPr>
          <w:b/>
          <w:bCs/>
        </w:rPr>
        <w:t>Artikkel 26</w:t>
      </w:r>
      <w:r w:rsidRPr="00134CAC">
        <w:t xml:space="preserve"> sätestab</w:t>
      </w:r>
      <w:r w:rsidRPr="00C63EFB">
        <w:t xml:space="preserve"> otsuste üle järelevalve </w:t>
      </w:r>
      <w:r w:rsidR="00E04D59" w:rsidRPr="00C63EFB">
        <w:t xml:space="preserve">tegemise </w:t>
      </w:r>
      <w:r w:rsidRPr="00C63EFB">
        <w:t>ja otsus</w:t>
      </w:r>
      <w:r w:rsidR="000658A7" w:rsidRPr="00C63EFB">
        <w:t>t</w:t>
      </w:r>
      <w:r w:rsidRPr="00C63EFB">
        <w:t xml:space="preserve">e läbivaatamise korra. </w:t>
      </w:r>
      <w:r w:rsidR="00E04D59" w:rsidRPr="00C63EFB">
        <w:t xml:space="preserve">Aruandluskohustus on osalistel, kes peavad </w:t>
      </w:r>
      <w:r w:rsidR="006C04E0" w:rsidRPr="006C04E0">
        <w:t>meetmete</w:t>
      </w:r>
      <w:r w:rsidR="00ED73DE">
        <w:t xml:space="preserve"> (</w:t>
      </w:r>
      <w:r w:rsidR="006C04E0" w:rsidRPr="006C04E0">
        <w:t>merekaitsealad ja muud piirkonnapõhis</w:t>
      </w:r>
      <w:r w:rsidR="004B2025">
        <w:t>ed</w:t>
      </w:r>
      <w:r w:rsidR="006C04E0" w:rsidRPr="006C04E0">
        <w:t xml:space="preserve"> majandamisvahendi</w:t>
      </w:r>
      <w:r w:rsidR="004B2025">
        <w:t>d</w:t>
      </w:r>
      <w:r w:rsidR="00ED73DE">
        <w:t>)</w:t>
      </w:r>
      <w:r w:rsidR="006C04E0" w:rsidRPr="006C04E0">
        <w:t xml:space="preserve"> </w:t>
      </w:r>
      <w:r w:rsidR="00E04D59" w:rsidRPr="00C63EFB">
        <w:t xml:space="preserve">rakendamise kohta osaliste konverentsile aru andma. Konverentsile esitatud info tehakse üldsusele kättesaadavaks. </w:t>
      </w:r>
      <w:r w:rsidR="004B2025">
        <w:t>Meetmete rakendamise kohta saadud aruandeid</w:t>
      </w:r>
      <w:r w:rsidR="006C04E0" w:rsidRPr="006C04E0">
        <w:t xml:space="preserve"> </w:t>
      </w:r>
      <w:r w:rsidR="00E04D59" w:rsidRPr="00C63EFB">
        <w:t xml:space="preserve">vaatab läbi teadus- ja tehniline </w:t>
      </w:r>
      <w:proofErr w:type="spellStart"/>
      <w:r w:rsidR="00065ACD">
        <w:t>keham</w:t>
      </w:r>
      <w:proofErr w:type="spellEnd"/>
      <w:r w:rsidR="004B2025">
        <w:t xml:space="preserve"> ja hindab nende tõhusust</w:t>
      </w:r>
      <w:r w:rsidR="00E04D59" w:rsidRPr="00C63EFB">
        <w:t>. Osaliste konverents võib vastu võtta otsuse</w:t>
      </w:r>
      <w:r w:rsidR="004B2025">
        <w:t>i</w:t>
      </w:r>
      <w:r w:rsidR="00E04D59" w:rsidRPr="00C63EFB">
        <w:t>d või soovitus</w:t>
      </w:r>
      <w:r w:rsidR="004B2025">
        <w:t>i</w:t>
      </w:r>
      <w:r w:rsidR="00E04D59" w:rsidRPr="00C63EFB">
        <w:t xml:space="preserve"> pärast</w:t>
      </w:r>
      <w:r w:rsidR="004B2025">
        <w:t xml:space="preserve"> aruannete</w:t>
      </w:r>
      <w:r w:rsidR="00E04D59" w:rsidRPr="00C63EFB">
        <w:t xml:space="preserve"> läbivaatamist, näitek</w:t>
      </w:r>
      <w:r w:rsidR="004B2025">
        <w:t xml:space="preserve">s </w:t>
      </w:r>
      <w:r w:rsidR="00E04D59" w:rsidRPr="00C63EFB">
        <w:t xml:space="preserve">muudatuste vajaduse kohta </w:t>
      </w:r>
      <w:r w:rsidR="004B2025">
        <w:t>reguleerimisalas olevate meetmete osas.</w:t>
      </w:r>
      <w:r w:rsidR="005B16CE">
        <w:t xml:space="preserve"> </w:t>
      </w:r>
    </w:p>
    <w:p w14:paraId="7F134366" w14:textId="77777777" w:rsidR="00E04D59" w:rsidRPr="00C63EFB" w:rsidRDefault="00E04D59" w:rsidP="007810E1">
      <w:pPr>
        <w:jc w:val="both"/>
      </w:pPr>
    </w:p>
    <w:p w14:paraId="366F5182" w14:textId="24BF4B2D" w:rsidR="009E075C" w:rsidRPr="008903A5" w:rsidRDefault="008903A5" w:rsidP="008903A5">
      <w:pPr>
        <w:jc w:val="both"/>
        <w:rPr>
          <w:b/>
          <w:bCs/>
        </w:rPr>
      </w:pPr>
      <w:r>
        <w:rPr>
          <w:b/>
          <w:bCs/>
        </w:rPr>
        <w:t>IV osa – k</w:t>
      </w:r>
      <w:r w:rsidR="00E04D59" w:rsidRPr="008903A5">
        <w:rPr>
          <w:b/>
          <w:bCs/>
        </w:rPr>
        <w:t>eskkonnamõju hindamine</w:t>
      </w:r>
    </w:p>
    <w:p w14:paraId="1E2CB183" w14:textId="77777777" w:rsidR="009E075C" w:rsidRPr="00C63EFB" w:rsidRDefault="009E075C" w:rsidP="007810E1">
      <w:pPr>
        <w:jc w:val="both"/>
      </w:pPr>
    </w:p>
    <w:p w14:paraId="085E0C12" w14:textId="54F2FFED" w:rsidR="00565039" w:rsidRDefault="00EB54D5" w:rsidP="007810E1">
      <w:pPr>
        <w:jc w:val="both"/>
      </w:pPr>
      <w:r>
        <w:t xml:space="preserve">Kokkuleppe </w:t>
      </w:r>
      <w:r w:rsidR="000658A7">
        <w:t>IV</w:t>
      </w:r>
      <w:r>
        <w:t xml:space="preserve"> osa käsitleb keskkonnamõju hindamist. Kokkuleppes sätestatud kord keskkonnamõjude hindamise</w:t>
      </w:r>
      <w:r w:rsidR="000658A7">
        <w:t>ks</w:t>
      </w:r>
      <w:r>
        <w:t xml:space="preserve"> erineb mõnevõrra Eestis ja Euroopa Liidus kehtivast korrast</w:t>
      </w:r>
      <w:r w:rsidR="00FB32EF">
        <w:t>.</w:t>
      </w:r>
      <w:r>
        <w:t xml:space="preserve"> </w:t>
      </w:r>
      <w:r w:rsidR="00FB32EF">
        <w:t>S</w:t>
      </w:r>
      <w:r>
        <w:t xml:space="preserve">eda eeskätt näiteks künniste </w:t>
      </w:r>
      <w:r w:rsidR="000658A7">
        <w:t>korral</w:t>
      </w:r>
      <w:r>
        <w:t>, mille alusel otsustatakse</w:t>
      </w:r>
      <w:r w:rsidR="00FB32EF">
        <w:t>,</w:t>
      </w:r>
      <w:r>
        <w:t xml:space="preserve"> kas </w:t>
      </w:r>
      <w:r w:rsidR="00FB32EF">
        <w:t xml:space="preserve">kohaldada </w:t>
      </w:r>
      <w:r w:rsidR="00436918">
        <w:t>keskkonnamõju hindamisel eelhinnangu</w:t>
      </w:r>
      <w:r w:rsidR="00FB32EF">
        <w:t>t</w:t>
      </w:r>
      <w:r>
        <w:t xml:space="preserve"> või kokkuleppes kirjeldatud keskkonnamõju hindamise menetlus</w:t>
      </w:r>
      <w:r w:rsidR="00FB32EF">
        <w:t>t</w:t>
      </w:r>
      <w:r>
        <w:t>. Täiendavat reguleerimist riigisisestes õigusaktides vajab eeskätt erinevate</w:t>
      </w:r>
      <w:r w:rsidR="002F2E1B">
        <w:t xml:space="preserve"> huvirühmade </w:t>
      </w:r>
      <w:r>
        <w:t xml:space="preserve">kaasamise, teavitamise </w:t>
      </w:r>
      <w:r w:rsidR="00FB32EF">
        <w:t>ja</w:t>
      </w:r>
      <w:r>
        <w:t xml:space="preserve"> konsulteerimise kord</w:t>
      </w:r>
      <w:r w:rsidR="009E075C">
        <w:t xml:space="preserve">, sest kaasatavate </w:t>
      </w:r>
      <w:r w:rsidR="002F2E1B">
        <w:t xml:space="preserve">huvirühmade </w:t>
      </w:r>
      <w:r w:rsidR="009E075C">
        <w:t>arv on Eestis kehtivast korrast oluliselt erinev.</w:t>
      </w:r>
      <w:r>
        <w:t xml:space="preserve"> Samuti </w:t>
      </w:r>
      <w:r w:rsidR="009E075C">
        <w:t xml:space="preserve">erineb </w:t>
      </w:r>
      <w:r>
        <w:t>info edastamise kord</w:t>
      </w:r>
      <w:r w:rsidR="009E075C">
        <w:t>, s</w:t>
      </w:r>
      <w:r w:rsidR="00433A4D">
        <w:t>ealhulgas</w:t>
      </w:r>
      <w:r w:rsidR="009E075C">
        <w:t xml:space="preserve"> edastamine </w:t>
      </w:r>
      <w:r>
        <w:t xml:space="preserve">teabevõrgustikule ning kokkuleppe teadus- ja tehnilise </w:t>
      </w:r>
      <w:proofErr w:type="spellStart"/>
      <w:r w:rsidR="00065ACD">
        <w:t>keham</w:t>
      </w:r>
      <w:r>
        <w:t>i</w:t>
      </w:r>
      <w:proofErr w:type="spellEnd"/>
      <w:r>
        <w:t xml:space="preserve"> võimalike ettepanekute ja arvamustega arvestamine. </w:t>
      </w:r>
      <w:r w:rsidR="009E075C">
        <w:t>Oluliseks erinevuseks kokkuleppes on ka otsuse tegemine tegevuste lubamiseks merealadel. Kokkulepe kohustab arvesse võtma kõiki keskkonnamõju hindamises ette</w:t>
      </w:r>
      <w:r w:rsidR="7A941DCC">
        <w:t xml:space="preserve"> </w:t>
      </w:r>
      <w:r w:rsidR="009E075C">
        <w:t xml:space="preserve">nähtud leevendusmeetmeid mõju vähendamiseks. See kohustus on siiski piiratud mõistlikkuse põhimõttega, mis jätab otsustajale paindlikkuse mõjuhindamises sätestatud meetmete kohaldamisel. </w:t>
      </w:r>
    </w:p>
    <w:p w14:paraId="1F0753AE" w14:textId="77777777" w:rsidR="00950796" w:rsidRDefault="00950796" w:rsidP="007810E1">
      <w:pPr>
        <w:jc w:val="both"/>
      </w:pPr>
    </w:p>
    <w:p w14:paraId="6BA28ADE" w14:textId="78565F36" w:rsidR="00950796" w:rsidRDefault="00950796" w:rsidP="007810E1">
      <w:pPr>
        <w:jc w:val="both"/>
      </w:pPr>
      <w:r>
        <w:t xml:space="preserve">Läbirääkimiste käigus olid delegatsioonid </w:t>
      </w:r>
      <w:r w:rsidRPr="00950796">
        <w:t>seisukohal, et keskkonnamõju hindamine peaks toimuma riigi juhtimisel. Läbipaistvuse edendamiseks on IV osas sätted, mis võimaldavad teisel poolel registreerida oma seisukohad kavandatud tegevuse mõjude kohta ning teadus- ja tehni</w:t>
      </w:r>
      <w:r>
        <w:t xml:space="preserve">lisel </w:t>
      </w:r>
      <w:proofErr w:type="spellStart"/>
      <w:r>
        <w:t>kehami</w:t>
      </w:r>
      <w:r w:rsidRPr="00950796">
        <w:t>l</w:t>
      </w:r>
      <w:proofErr w:type="spellEnd"/>
      <w:r w:rsidRPr="00950796">
        <w:t xml:space="preserve"> anda mittesiduvaid soovitusi. Siiski oli arusaam, et riik otsustab, kas tema jurisdiktsiooni või kontrolli all oleva tegevusega peaks jätkama.</w:t>
      </w:r>
      <w:r>
        <w:rPr>
          <w:rStyle w:val="Allmrkuseviide"/>
        </w:rPr>
        <w:footnoteReference w:id="13"/>
      </w:r>
    </w:p>
    <w:p w14:paraId="2B29DFE6" w14:textId="77777777" w:rsidR="00565039" w:rsidRDefault="00565039" w:rsidP="007810E1">
      <w:pPr>
        <w:jc w:val="both"/>
      </w:pPr>
    </w:p>
    <w:p w14:paraId="75F2062F" w14:textId="2ED57A84" w:rsidR="00EB54D5" w:rsidRDefault="00EB54D5" w:rsidP="007810E1">
      <w:pPr>
        <w:jc w:val="both"/>
      </w:pPr>
      <w:r w:rsidRPr="00EF54CB">
        <w:t>Keskkonnamõju hindamist puudutava osa rakendamiseks</w:t>
      </w:r>
      <w:r w:rsidR="00565039" w:rsidRPr="00EF54CB">
        <w:t xml:space="preserve"> </w:t>
      </w:r>
      <w:r w:rsidR="00DF3018" w:rsidRPr="00EF54CB">
        <w:t>muudetakse</w:t>
      </w:r>
      <w:r w:rsidRPr="00EF54CB">
        <w:t xml:space="preserve"> keskkonnamõju hindamise </w:t>
      </w:r>
      <w:r w:rsidR="00DF3018" w:rsidRPr="00EF54CB">
        <w:t xml:space="preserve">ja keskkonnajuhtimissüsteemi </w:t>
      </w:r>
      <w:r w:rsidRPr="00EF54CB">
        <w:t xml:space="preserve">seadust </w:t>
      </w:r>
      <w:r w:rsidR="00DF3018" w:rsidRPr="00EF54CB">
        <w:t>(</w:t>
      </w:r>
      <w:proofErr w:type="spellStart"/>
      <w:r w:rsidR="00DF3018" w:rsidRPr="00EF54CB">
        <w:t>KeHJS</w:t>
      </w:r>
      <w:proofErr w:type="spellEnd"/>
      <w:r w:rsidR="00DF3018" w:rsidRPr="00EF54CB">
        <w:t>)</w:t>
      </w:r>
      <w:r w:rsidR="00DF3018" w:rsidRPr="00EF54CB">
        <w:rPr>
          <w:rStyle w:val="Allmrkuseviide"/>
        </w:rPr>
        <w:footnoteReference w:id="14"/>
      </w:r>
      <w:r w:rsidR="00DF3018" w:rsidRPr="00EF54CB">
        <w:t xml:space="preserve"> </w:t>
      </w:r>
      <w:r w:rsidRPr="00EF54CB">
        <w:t xml:space="preserve">vastavate rakendussätetega, mis </w:t>
      </w:r>
      <w:r w:rsidR="00DF3018" w:rsidRPr="00EF54CB">
        <w:t>kehtestavad kokkuleppega kooskõlas olevad keskkonnamõju hindamise menetluslikud erinevused</w:t>
      </w:r>
      <w:r w:rsidR="007927D2" w:rsidRPr="00EF54CB">
        <w:t xml:space="preserve"> võrreldes kehtiva korraga</w:t>
      </w:r>
      <w:r w:rsidR="00DF3018" w:rsidRPr="00EF54CB">
        <w:t xml:space="preserve"> ja seaduse kohaldamisala</w:t>
      </w:r>
      <w:r w:rsidR="007927D2" w:rsidRPr="00EF54CB">
        <w:t xml:space="preserve"> </w:t>
      </w:r>
      <w:r w:rsidR="00B0558D">
        <w:t xml:space="preserve">riigi jurisdiktsiooni alt välja jäävatel merealadel toimuvatele </w:t>
      </w:r>
      <w:r w:rsidR="007927D2" w:rsidRPr="00EF54CB">
        <w:t>tegevustele</w:t>
      </w:r>
      <w:r w:rsidR="00DF3018" w:rsidRPr="00EF54CB">
        <w:t>.</w:t>
      </w:r>
      <w:r w:rsidR="0093680E">
        <w:t xml:space="preserve"> </w:t>
      </w:r>
      <w:r w:rsidR="00896B16">
        <w:t>Samuti täiendatakse veeseadus</w:t>
      </w:r>
      <w:r w:rsidR="00E83A1A">
        <w:t>t tegevustega avamerel, millele peab eelnema veeluba.</w:t>
      </w:r>
      <w:r w:rsidR="00B5003D">
        <w:t xml:space="preserve"> Nimetatud regulatsioonide kooskõla Eesti Vabariigi põhiseadusega on analüüsitud riigisiseste õigusaktide muutmise eelnõu seletuskirja kavandis. </w:t>
      </w:r>
    </w:p>
    <w:p w14:paraId="7E454566" w14:textId="77777777" w:rsidR="00CC6B59" w:rsidRDefault="00CC6B59" w:rsidP="007810E1">
      <w:pPr>
        <w:jc w:val="both"/>
      </w:pPr>
    </w:p>
    <w:p w14:paraId="135A3899" w14:textId="625EC91A" w:rsidR="00887106" w:rsidRPr="00C63EFB" w:rsidRDefault="00A912AF" w:rsidP="007810E1">
      <w:pPr>
        <w:jc w:val="both"/>
      </w:pPr>
      <w:r w:rsidRPr="00BE25E6">
        <w:rPr>
          <w:b/>
          <w:bCs/>
        </w:rPr>
        <w:t>Artikkel 27</w:t>
      </w:r>
      <w:r w:rsidRPr="00C63EFB">
        <w:t xml:space="preserve"> sätestab keskkonnamõju hindamise eesmärgid, mis hõlmavad mereõiguse konventsioonis</w:t>
      </w:r>
      <w:r w:rsidR="002E35E0" w:rsidRPr="00C63EFB">
        <w:t>t</w:t>
      </w:r>
      <w:r w:rsidRPr="00C63EFB">
        <w:t xml:space="preserve"> tulenevate keskkonnamõju hindamise sätete rakendamist </w:t>
      </w:r>
      <w:r w:rsidR="00247E33">
        <w:t>riigi jurisdiktsiooni alt välja jäävatel merealadel.</w:t>
      </w:r>
      <w:r w:rsidRPr="00C63EFB">
        <w:t xml:space="preserve"> Selleks määratleb kokkulepe </w:t>
      </w:r>
      <w:r w:rsidR="0093680E">
        <w:t>menetlused</w:t>
      </w:r>
      <w:r w:rsidRPr="00C63EFB">
        <w:t>, künnised ja nõuded, et osalised saaksid teha hindamisi ja aru anda. Eesmärk on tagada, et kokkuleppe osalised saaksid tegevusi hinnata ning neid rakendada, et vältida, leevendada ja juhtida olulist kahjulikku mõju, mis kaitseks ja säilitaks merekeskkonda. Samuti on eesmärgiks toetada kumulatiivse mõju ja keskkonnamõju arvesse võtmist</w:t>
      </w:r>
      <w:r w:rsidR="00247E33">
        <w:t xml:space="preserve"> riigi jurisdiktsiooni </w:t>
      </w:r>
      <w:r w:rsidRPr="00C63EFB">
        <w:t xml:space="preserve">alla kuuluvatel aladel. Artikkel nõuab ka </w:t>
      </w:r>
      <w:r w:rsidRPr="00C63EFB">
        <w:lastRenderedPageBreak/>
        <w:t>keskkonnamõju strateegili</w:t>
      </w:r>
      <w:r w:rsidR="002E35E0" w:rsidRPr="00C63EFB">
        <w:t>st</w:t>
      </w:r>
      <w:r w:rsidRPr="00C63EFB">
        <w:t xml:space="preserve"> hindamis</w:t>
      </w:r>
      <w:r w:rsidR="002E35E0" w:rsidRPr="00C63EFB">
        <w:t>t</w:t>
      </w:r>
      <w:r w:rsidRPr="00C63EFB">
        <w:t xml:space="preserve"> ning ühtse raamistiku loomist tegevustele </w:t>
      </w:r>
      <w:r w:rsidR="00247E33">
        <w:t xml:space="preserve">riigi jurisdiktsiooni alt välja jäävatel merealadel, </w:t>
      </w:r>
      <w:r w:rsidRPr="00C63EFB">
        <w:t>mis sellist hindamist vajavad. Eesmärk on suurendada ja tugevdada osaliste, eriti arenguriikidest pärit osaliste suutlikkust ette valmistada</w:t>
      </w:r>
      <w:r w:rsidR="002E35E0" w:rsidRPr="00C63EFB">
        <w:t xml:space="preserve"> </w:t>
      </w:r>
      <w:r w:rsidR="002E35E0" w:rsidRPr="002F2E1B">
        <w:t>ja</w:t>
      </w:r>
      <w:r w:rsidRPr="002F2E1B">
        <w:t xml:space="preserve"> </w:t>
      </w:r>
      <w:r w:rsidR="002E35E0" w:rsidRPr="002F2E1B">
        <w:t>teha</w:t>
      </w:r>
      <w:r w:rsidRPr="002F2E1B">
        <w:t xml:space="preserve"> keskkonnamõju hindamisi ja strateegilisi hindamisi</w:t>
      </w:r>
      <w:r w:rsidR="002E35E0" w:rsidRPr="00FE016B">
        <w:t xml:space="preserve"> ning hinnata nende tulemusi</w:t>
      </w:r>
      <w:r w:rsidRPr="002F2E1B">
        <w:t>, et toetada kokkuleppe eesmärkide saavutamist.</w:t>
      </w:r>
    </w:p>
    <w:p w14:paraId="58FA24C1" w14:textId="77777777" w:rsidR="00887106" w:rsidRPr="00C63EFB" w:rsidRDefault="00887106" w:rsidP="007810E1">
      <w:pPr>
        <w:jc w:val="both"/>
      </w:pPr>
    </w:p>
    <w:p w14:paraId="1328A536" w14:textId="2D219FBA" w:rsidR="00887106" w:rsidRPr="00C63EFB" w:rsidRDefault="00A912AF" w:rsidP="007810E1">
      <w:pPr>
        <w:jc w:val="both"/>
      </w:pPr>
      <w:r w:rsidRPr="00B178B2">
        <w:rPr>
          <w:b/>
          <w:bCs/>
        </w:rPr>
        <w:t>Artikkel 28</w:t>
      </w:r>
      <w:r w:rsidRPr="00B178B2">
        <w:t xml:space="preserve"> sätestab</w:t>
      </w:r>
      <w:r w:rsidRPr="00C63EFB">
        <w:t xml:space="preserve"> keskkonnamõju hindamise kohustuse. Kohustuseks on keskkonnamõju hindamine enne lubade andmist kavandatud tegevuste jaoks </w:t>
      </w:r>
      <w:r w:rsidR="00247E33">
        <w:t>riigi jurisdiktsiooni alt välja jäävatel merealadel.</w:t>
      </w:r>
      <w:r w:rsidRPr="00C63EFB">
        <w:t xml:space="preserve"> </w:t>
      </w:r>
      <w:r w:rsidR="00637773" w:rsidRPr="00637773">
        <w:t>Kohustus kehtib mereõiguse konventsiooni artikli 206 kohaselt lepinguosalise kohta, kelle jurisdiktsiooni või kontrolli alla kavandatud projekt kuulub.</w:t>
      </w:r>
      <w:r w:rsidR="00637773">
        <w:t xml:space="preserve"> </w:t>
      </w:r>
      <w:r w:rsidRPr="00C63EFB">
        <w:t xml:space="preserve">Kui </w:t>
      </w:r>
      <w:r w:rsidR="00437C56">
        <w:t>osalise</w:t>
      </w:r>
      <w:r w:rsidR="00437C56" w:rsidRPr="00437C56">
        <w:t xml:space="preserve"> jurisdiktsiooni alla kuuluvatel merealadel ellu viidav kavandatud tegevus võib põhjustada olulist reostust või olulisi ja kahjulikke muutusi riigi jurisdiktsiooni alt välja jäävate merealade keskkonnas, </w:t>
      </w:r>
      <w:r w:rsidR="00437C56">
        <w:t xml:space="preserve">peab ta </w:t>
      </w:r>
      <w:r w:rsidR="002E35E0" w:rsidRPr="00C63EFB">
        <w:t>hindama</w:t>
      </w:r>
      <w:r w:rsidRPr="00C63EFB">
        <w:t xml:space="preserve"> keskkonnamõju </w:t>
      </w:r>
      <w:r w:rsidR="002E35E0" w:rsidRPr="00C63EFB">
        <w:t>selles</w:t>
      </w:r>
      <w:r w:rsidRPr="00C63EFB">
        <w:t xml:space="preserve"> artiklis sätestatu</w:t>
      </w:r>
      <w:r w:rsidR="002E35E0" w:rsidRPr="00C63EFB">
        <w:t xml:space="preserve"> </w:t>
      </w:r>
      <w:r w:rsidRPr="00C63EFB">
        <w:t>või oma riikliku korra</w:t>
      </w:r>
      <w:r w:rsidR="002E35E0" w:rsidRPr="00C63EFB">
        <w:t xml:space="preserve"> kohaselt</w:t>
      </w:r>
      <w:r w:rsidRPr="00C63EFB">
        <w:t xml:space="preserve">. Kui hindamine toimub riikliku korra alusel, tuleb asjakohane teave teha kättesaadavaks </w:t>
      </w:r>
      <w:r w:rsidR="002E35E0" w:rsidRPr="00C63EFB">
        <w:t>artiklis sätestatud teabevõrgustiku kaudu</w:t>
      </w:r>
      <w:r w:rsidRPr="00C63EFB">
        <w:t xml:space="preserve">, tagada </w:t>
      </w:r>
      <w:r w:rsidR="002E35E0" w:rsidRPr="00C63EFB">
        <w:t xml:space="preserve">riikliku korra kohane </w:t>
      </w:r>
      <w:r w:rsidRPr="00C63EFB">
        <w:t xml:space="preserve">järelevalve ja jagada hindamisaruanded ja järelevalveandmed teabevõrgustiku kaudu. Pärast vajaliku teabe saamist võib teadus- ja tehniline </w:t>
      </w:r>
      <w:proofErr w:type="spellStart"/>
      <w:r w:rsidR="00065ACD">
        <w:t>keham</w:t>
      </w:r>
      <w:proofErr w:type="spellEnd"/>
      <w:r w:rsidRPr="00C63EFB">
        <w:t xml:space="preserve"> esitada kommentaare osalisele</w:t>
      </w:r>
      <w:r w:rsidR="00F4195C" w:rsidRPr="00C63EFB">
        <w:t>,</w:t>
      </w:r>
      <w:r w:rsidRPr="00C63EFB">
        <w:t xml:space="preserve"> kes </w:t>
      </w:r>
      <w:r w:rsidR="00F4195C" w:rsidRPr="00C63EFB">
        <w:t>hindab</w:t>
      </w:r>
      <w:r w:rsidRPr="00C63EFB">
        <w:t xml:space="preserve"> keskkonnamõju riikliku korra</w:t>
      </w:r>
      <w:r w:rsidR="00F4195C" w:rsidRPr="00C63EFB">
        <w:t xml:space="preserve"> kohaselt</w:t>
      </w:r>
      <w:r w:rsidRPr="00C63EFB">
        <w:t>.</w:t>
      </w:r>
      <w:r w:rsidR="00637773">
        <w:t xml:space="preserve"> </w:t>
      </w:r>
    </w:p>
    <w:p w14:paraId="01A7F876" w14:textId="77777777" w:rsidR="00A912AF" w:rsidRPr="00C63EFB" w:rsidRDefault="00A912AF" w:rsidP="007810E1">
      <w:pPr>
        <w:jc w:val="both"/>
      </w:pPr>
    </w:p>
    <w:p w14:paraId="4ED190D9" w14:textId="1B074E4E" w:rsidR="00F31052" w:rsidRDefault="00A912AF" w:rsidP="007810E1">
      <w:pPr>
        <w:jc w:val="both"/>
      </w:pPr>
      <w:r w:rsidRPr="00B178B2">
        <w:rPr>
          <w:b/>
          <w:bCs/>
        </w:rPr>
        <w:t>Artikkel 29</w:t>
      </w:r>
      <w:r w:rsidRPr="00B178B2">
        <w:t xml:space="preserve"> selgitab</w:t>
      </w:r>
      <w:r w:rsidRPr="00C63EFB">
        <w:t xml:space="preserve"> seoseid kokkuleppe ning asjakohaste õiguslike vahendite ja raamistike ning asjaomaste ülemaailmsete, piirkondlike</w:t>
      </w:r>
      <w:r w:rsidR="003B18C6">
        <w:t xml:space="preserve"> </w:t>
      </w:r>
      <w:r w:rsidRPr="00C63EFB">
        <w:t xml:space="preserve">ja valdkondlike </w:t>
      </w:r>
      <w:proofErr w:type="spellStart"/>
      <w:r w:rsidR="00065ACD">
        <w:t>keham</w:t>
      </w:r>
      <w:r w:rsidRPr="00C63EFB">
        <w:t>ite</w:t>
      </w:r>
      <w:proofErr w:type="spellEnd"/>
      <w:r w:rsidRPr="00C63EFB">
        <w:t xml:space="preserve"> raames ettenähtud keskkonnamõju hindamise vahel. </w:t>
      </w:r>
      <w:r w:rsidR="00F4195C" w:rsidRPr="00C63EFB">
        <w:t>O</w:t>
      </w:r>
      <w:r w:rsidRPr="00C63EFB">
        <w:t xml:space="preserve">salised peavad soodustama keskkonnamõju hindamise kasutamist ja vastu võtma ning rakendama artikli 38 alusel välja töötatavaid standardeid ja suuniseid asjakohastes õiguslikes vahendites ja raamistikes ning vastavates ülemaailmsetes, piirkondlikes ja valdkondlikes </w:t>
      </w:r>
      <w:proofErr w:type="spellStart"/>
      <w:r w:rsidR="00065ACD">
        <w:t>keham</w:t>
      </w:r>
      <w:r w:rsidRPr="00C63EFB">
        <w:t>ites</w:t>
      </w:r>
      <w:proofErr w:type="spellEnd"/>
      <w:r w:rsidRPr="00C63EFB">
        <w:t>. Osaliste konverents loob selleks vajaduse</w:t>
      </w:r>
      <w:r w:rsidR="00F4195C" w:rsidRPr="00C63EFB">
        <w:t xml:space="preserve"> korra</w:t>
      </w:r>
      <w:r w:rsidRPr="00C63EFB">
        <w:t xml:space="preserve">l koostöömehhanismid, et kooskõlastada tegevusi </w:t>
      </w:r>
      <w:r w:rsidR="0093680E">
        <w:t xml:space="preserve">riigi jurisdiktsiooni alt välja jäävatel </w:t>
      </w:r>
      <w:r w:rsidRPr="00C63EFB">
        <w:t xml:space="preserve">aladel asjakohaste õiguslike vahendite ja raamistike ning vastavate ülemaailmsete, piirkondlike ja valdkondlike </w:t>
      </w:r>
      <w:proofErr w:type="spellStart"/>
      <w:r w:rsidR="00065ACD">
        <w:t>keham</w:t>
      </w:r>
      <w:r w:rsidRPr="00C63EFB">
        <w:t>itega</w:t>
      </w:r>
      <w:proofErr w:type="spellEnd"/>
      <w:r w:rsidRPr="00C63EFB">
        <w:t xml:space="preserve">. Kui teadus- ja tehniline </w:t>
      </w:r>
      <w:proofErr w:type="spellStart"/>
      <w:r w:rsidR="00065ACD">
        <w:t>keham</w:t>
      </w:r>
      <w:proofErr w:type="spellEnd"/>
      <w:r w:rsidRPr="00C63EFB">
        <w:t xml:space="preserve"> arendab või ajakohastab hindamisstandardeid või suuniseid, teeb ta koostööd vastavate õiguslike vahendite ja raamistike ning asjaomaste ülemaailmsete, piirkondlike</w:t>
      </w:r>
      <w:r w:rsidR="003B18C6">
        <w:t xml:space="preserve"> </w:t>
      </w:r>
      <w:r w:rsidRPr="00C63EFB">
        <w:t xml:space="preserve">ja valdkondlike </w:t>
      </w:r>
      <w:proofErr w:type="spellStart"/>
      <w:r w:rsidR="00065ACD">
        <w:t>keham</w:t>
      </w:r>
      <w:r w:rsidRPr="00C63EFB">
        <w:t>itega</w:t>
      </w:r>
      <w:proofErr w:type="spellEnd"/>
      <w:r w:rsidRPr="00C63EFB">
        <w:t xml:space="preserve">. </w:t>
      </w:r>
    </w:p>
    <w:p w14:paraId="3F675A0E" w14:textId="77777777" w:rsidR="00F31052" w:rsidRDefault="00F31052" w:rsidP="007810E1">
      <w:pPr>
        <w:jc w:val="both"/>
      </w:pPr>
    </w:p>
    <w:p w14:paraId="4E0B3AC1" w14:textId="6932061F" w:rsidR="00A912AF" w:rsidRPr="00C63EFB" w:rsidRDefault="00A912AF" w:rsidP="007810E1">
      <w:pPr>
        <w:jc w:val="both"/>
      </w:pPr>
      <w:r w:rsidRPr="00C63EFB">
        <w:t xml:space="preserve">Artikkel sätestab tingimused, millal </w:t>
      </w:r>
      <w:r w:rsidR="0093680E">
        <w:t>riigi jurisdiktsiooni alt välja jäävatel mere</w:t>
      </w:r>
      <w:r w:rsidRPr="00C63EFB">
        <w:t>alade</w:t>
      </w:r>
      <w:r w:rsidR="00F4195C" w:rsidRPr="00C63EFB">
        <w:t>l</w:t>
      </w:r>
      <w:r w:rsidRPr="00C63EFB">
        <w:t xml:space="preserve"> </w:t>
      </w:r>
      <w:r w:rsidR="00F4195C" w:rsidRPr="00C63EFB">
        <w:t xml:space="preserve">tehtavate </w:t>
      </w:r>
      <w:r w:rsidRPr="00C63EFB">
        <w:t>tegevus</w:t>
      </w:r>
      <w:r w:rsidR="00F4195C" w:rsidRPr="00C63EFB">
        <w:t>t</w:t>
      </w:r>
      <w:r w:rsidRPr="00C63EFB">
        <w:t>e</w:t>
      </w:r>
      <w:r w:rsidR="00F4195C" w:rsidRPr="00C63EFB">
        <w:t xml:space="preserve"> </w:t>
      </w:r>
      <w:r w:rsidRPr="00C63EFB">
        <w:t xml:space="preserve">keskkonnamõju </w:t>
      </w:r>
      <w:r w:rsidR="00F4195C" w:rsidRPr="00C63EFB">
        <w:t xml:space="preserve">ei ole vaja eraldi </w:t>
      </w:r>
      <w:r w:rsidRPr="00C63EFB">
        <w:t>hin</w:t>
      </w:r>
      <w:r w:rsidR="00F4195C" w:rsidRPr="00C63EFB">
        <w:t>nata</w:t>
      </w:r>
      <w:r w:rsidRPr="00C63EFB">
        <w:t xml:space="preserve">, kui tegevus vastab teatud kriteeriumitele. Kui hindamine on </w:t>
      </w:r>
      <w:r w:rsidR="00F4195C" w:rsidRPr="00C63EFB">
        <w:t>tehtud</w:t>
      </w:r>
      <w:r w:rsidRPr="00C63EFB">
        <w:t xml:space="preserve">, tuleb teabevõrgustiku kaudu avaldada keskkonnamõju hindamise aruanne. Järelevalvet ja läbivaatamist korraldatakse vastavalt õiguslikele vahenditele ja asjaomastele </w:t>
      </w:r>
      <w:proofErr w:type="spellStart"/>
      <w:r w:rsidR="00065ACD">
        <w:t>keham</w:t>
      </w:r>
      <w:r w:rsidRPr="00C63EFB">
        <w:t>itele</w:t>
      </w:r>
      <w:proofErr w:type="spellEnd"/>
      <w:r w:rsidRPr="00C63EFB">
        <w:t>, millest tuleb avaldada aruanded teabevõrgustiku kaudu.</w:t>
      </w:r>
      <w:r w:rsidR="00637773">
        <w:t xml:space="preserve"> EL-i siseselt on soov, et </w:t>
      </w:r>
      <w:r w:rsidR="00637773" w:rsidRPr="00637773">
        <w:t>komisjon ja liikmesriigid teavitaksid üksteist ja nõukogu niipea kui võimalik kõikidest otsustest, mida nad kavatsevad teha, et anda komisjonile ja liikmesriikidele piisavalt aega kaaluda, kas selles küsimuses tuleks leida ühine seisukoht.</w:t>
      </w:r>
    </w:p>
    <w:p w14:paraId="14B6AB62" w14:textId="77777777" w:rsidR="002329A5" w:rsidRPr="00C63EFB" w:rsidRDefault="002329A5" w:rsidP="007810E1">
      <w:pPr>
        <w:jc w:val="both"/>
      </w:pPr>
    </w:p>
    <w:p w14:paraId="3D8A7AF5" w14:textId="0C2EC2DD" w:rsidR="002329A5" w:rsidRPr="00C63EFB" w:rsidRDefault="002329A5" w:rsidP="007810E1">
      <w:pPr>
        <w:jc w:val="both"/>
      </w:pPr>
      <w:r w:rsidRPr="003B2F47">
        <w:rPr>
          <w:b/>
          <w:bCs/>
        </w:rPr>
        <w:t>Artikkel 30</w:t>
      </w:r>
      <w:r w:rsidRPr="003B2F47">
        <w:t xml:space="preserve"> reguleerib keskkonnamõju</w:t>
      </w:r>
      <w:r w:rsidRPr="00C63EFB">
        <w:t xml:space="preserve"> hindamise künniseid ja tegureid. Kui kavandatud tegevus võib merekeskkonnale avaldada rohkem kui väikes</w:t>
      </w:r>
      <w:r w:rsidR="00462A2A" w:rsidRPr="00C63EFB">
        <w:t>t</w:t>
      </w:r>
      <w:r w:rsidRPr="00C63EFB">
        <w:t xml:space="preserve"> või ajutis</w:t>
      </w:r>
      <w:r w:rsidR="00462A2A" w:rsidRPr="00C63EFB">
        <w:t>t</w:t>
      </w:r>
      <w:r w:rsidRPr="00C63EFB">
        <w:t xml:space="preserve"> mõju või kui tegevuse mõju on ebaselge või teadmata, tuleb osalisel teha artikli 31 kohane eelhindamine. Eelhindamiseks tuleb arvestada mit</w:t>
      </w:r>
      <w:r w:rsidR="00BE1254" w:rsidRPr="00C63EFB">
        <w:t>ut</w:t>
      </w:r>
      <w:r w:rsidRPr="00C63EFB">
        <w:t xml:space="preserve"> tegur</w:t>
      </w:r>
      <w:r w:rsidR="00BE1254" w:rsidRPr="00C63EFB">
        <w:t>it</w:t>
      </w:r>
      <w:r w:rsidRPr="00C63EFB">
        <w:t xml:space="preserve">, sealhulgas tegevuse liiki, tehnoloogiat, kestvust, kohta, ökosüsteemi omadusi, võimalikku kumulatiivset mõju ja mõju </w:t>
      </w:r>
      <w:r w:rsidR="0093680E">
        <w:t xml:space="preserve">riigi </w:t>
      </w:r>
      <w:r w:rsidRPr="00C63EFB">
        <w:t xml:space="preserve">jurisdiktsiooni alla </w:t>
      </w:r>
      <w:r w:rsidR="0093680E">
        <w:t>jäävatele</w:t>
      </w:r>
      <w:r w:rsidRPr="00C63EFB">
        <w:t xml:space="preserve"> aladele ning tegevuse mõju teadmatust või ebaselgust. Eelhindamine peab olema piisavalt üksikasjalik, et hinnata, kas tegevus võib põhjustada olulist reostust või kahjulikke muutusi merekeskkonnas. Kui eelhindamisel tuvastatakse, et tegevus võib mõjutada merekeskkonda oluliselt, tuleb </w:t>
      </w:r>
      <w:r w:rsidR="00BE1254" w:rsidRPr="00C63EFB">
        <w:t>teha</w:t>
      </w:r>
      <w:r w:rsidRPr="00C63EFB">
        <w:t xml:space="preserve"> keskkonnamõju hindamine </w:t>
      </w:r>
      <w:r w:rsidR="00462A2A" w:rsidRPr="00C63EFB">
        <w:t>kokkuleppe IV</w:t>
      </w:r>
      <w:r w:rsidR="009E075C" w:rsidRPr="00C63EFB">
        <w:t xml:space="preserve"> </w:t>
      </w:r>
      <w:r w:rsidR="00462A2A" w:rsidRPr="00C63EFB">
        <w:t xml:space="preserve">osas kehtestatud </w:t>
      </w:r>
      <w:r w:rsidRPr="00C63EFB">
        <w:t>nõuete</w:t>
      </w:r>
      <w:r w:rsidR="00BE1254" w:rsidRPr="00C63EFB">
        <w:t xml:space="preserve"> kohaselt</w:t>
      </w:r>
      <w:r w:rsidRPr="00C63EFB">
        <w:t>.</w:t>
      </w:r>
    </w:p>
    <w:p w14:paraId="2F2FF9C1" w14:textId="77777777" w:rsidR="00887106" w:rsidRPr="00C63EFB" w:rsidRDefault="00887106" w:rsidP="007810E1">
      <w:pPr>
        <w:jc w:val="both"/>
      </w:pPr>
    </w:p>
    <w:p w14:paraId="69D982CB" w14:textId="3A605A17" w:rsidR="00887106" w:rsidRPr="00C63EFB" w:rsidRDefault="002329A5" w:rsidP="007810E1">
      <w:pPr>
        <w:jc w:val="both"/>
      </w:pPr>
      <w:r w:rsidRPr="003B2F47">
        <w:rPr>
          <w:b/>
          <w:bCs/>
        </w:rPr>
        <w:lastRenderedPageBreak/>
        <w:t>Artikkel 31</w:t>
      </w:r>
      <w:r w:rsidRPr="00C63EFB">
        <w:t xml:space="preserve"> sätestab kokkuleppes kasutatava keskkonnamõju hindamise </w:t>
      </w:r>
      <w:r w:rsidR="0093680E">
        <w:t>menetluse</w:t>
      </w:r>
      <w:r w:rsidR="00462A2A" w:rsidRPr="00C63EFB">
        <w:t>.</w:t>
      </w:r>
      <w:r w:rsidRPr="00C63EFB">
        <w:t xml:space="preserve"> Keskkonnamõju hindamise </w:t>
      </w:r>
      <w:r w:rsidR="0093680E">
        <w:t>menetluses</w:t>
      </w:r>
      <w:r w:rsidR="00BE1254" w:rsidRPr="00C63EFB">
        <w:t xml:space="preserve"> on mitu etappi</w:t>
      </w:r>
      <w:r w:rsidRPr="00C63EFB">
        <w:t>. Esimene etapp on eelhindamine, kus osaline teeb kindlaks, kas kavandatud tegevuse keskkonnamõju hindamine on vajalik. Kui otsustatakse, et keskkonnamõju hindamine ei ole vajalik, avaldatakse asjakohane teave üldsusele. Kui keegi väljendab muret tegevuse võimaliku mõju suhtes, võetakse need mured arvesse</w:t>
      </w:r>
      <w:r w:rsidR="003B2F47">
        <w:t>,</w:t>
      </w:r>
      <w:r w:rsidRPr="00C63EFB">
        <w:t xml:space="preserve"> </w:t>
      </w:r>
      <w:r w:rsidR="003B2F47">
        <w:t>ning</w:t>
      </w:r>
      <w:r w:rsidRPr="00C63EFB">
        <w:t xml:space="preserve"> teadus- ja tehniline </w:t>
      </w:r>
      <w:proofErr w:type="spellStart"/>
      <w:r w:rsidR="00065ACD">
        <w:t>keham</w:t>
      </w:r>
      <w:proofErr w:type="spellEnd"/>
      <w:r w:rsidRPr="00C63EFB">
        <w:t xml:space="preserve"> võib anda </w:t>
      </w:r>
      <w:r w:rsidR="003B2F47">
        <w:t>osalisele</w:t>
      </w:r>
      <w:r w:rsidR="003B2F47" w:rsidRPr="00C63EFB">
        <w:t xml:space="preserve"> </w:t>
      </w:r>
      <w:r w:rsidRPr="00C63EFB">
        <w:t>soovitusi</w:t>
      </w:r>
      <w:r w:rsidR="003B2F47">
        <w:t xml:space="preserve"> tema tehtud otsuse osas</w:t>
      </w:r>
      <w:r w:rsidRPr="00C63EFB">
        <w:t xml:space="preserve">. Teine etapp on hindamise ulatuse kindlaksmääramine, kus osalised selgitavad välja kavandatud tegevuse mõju ulatuse ja kaasnevad mõjud, sealhulgas alternatiivid. Kolmas etapp on mõju hindamine, kus kasutatakse parimaid olemasolevaid teadusandmeid ja </w:t>
      </w:r>
      <w:proofErr w:type="spellStart"/>
      <w:r w:rsidRPr="00C63EFB">
        <w:t>põlisteadmisi</w:t>
      </w:r>
      <w:proofErr w:type="spellEnd"/>
      <w:r w:rsidRPr="00C63EFB">
        <w:t xml:space="preserve">. Neljas etapp on võimaliku kahjuliku mõju vältimine, leevendamine ja ohjamine, kus määratakse kindlaks meetmed võimaliku kahjuliku mõju vältimiseks ja analüüsitakse neid. Osalised peavad tagama ka üldsuse teavitamise ja konsulteerimise ning keskkonnamõju hindamise aruande koostamise ja avaldamise vastavalt kokkuleppele. Osalised võivad teha ühiseid keskkonnamõju hindamisi, eriti väikeste arenevate saareriikide kavandatud tegevuste puhul. Piiratud suutlikkusega kokkuleppe osalised võivad paluda ekspertidelt nõu ja abi eelhindamiste ja hindamiste tegemiseks. Teadus- ja tehniline </w:t>
      </w:r>
      <w:proofErr w:type="spellStart"/>
      <w:r w:rsidR="00065ACD">
        <w:t>keham</w:t>
      </w:r>
      <w:proofErr w:type="spellEnd"/>
      <w:r w:rsidRPr="00C63EFB">
        <w:t xml:space="preserve"> koostab ekspertide nimekirja, kellelt osalised saavad vajaduse</w:t>
      </w:r>
      <w:r w:rsidR="00BE1254" w:rsidRPr="00C63EFB">
        <w:t xml:space="preserve"> korra</w:t>
      </w:r>
      <w:r w:rsidRPr="00C63EFB">
        <w:t>l abi küsida.</w:t>
      </w:r>
    </w:p>
    <w:p w14:paraId="1AB6EBA9" w14:textId="77777777" w:rsidR="00887106" w:rsidRPr="00C63EFB" w:rsidRDefault="00887106" w:rsidP="007810E1">
      <w:pPr>
        <w:jc w:val="both"/>
      </w:pPr>
    </w:p>
    <w:p w14:paraId="0CB91C1B" w14:textId="2DC5829B" w:rsidR="002329A5" w:rsidRPr="00C63EFB" w:rsidRDefault="002329A5" w:rsidP="007810E1">
      <w:pPr>
        <w:jc w:val="both"/>
      </w:pPr>
      <w:r w:rsidRPr="002220E2">
        <w:rPr>
          <w:b/>
          <w:bCs/>
        </w:rPr>
        <w:t>Artikkel 32</w:t>
      </w:r>
      <w:r w:rsidRPr="002220E2">
        <w:t xml:space="preserve"> käsitleb</w:t>
      </w:r>
      <w:r w:rsidRPr="00C63EFB">
        <w:t xml:space="preserve"> üldsuse teavitamist ja üldsusega konsulteerimist kavandatud tegevuse keskkonnamõju hindamise </w:t>
      </w:r>
      <w:r w:rsidR="0093680E">
        <w:t>menetluses</w:t>
      </w:r>
      <w:r w:rsidRPr="00C63EFB">
        <w:t xml:space="preserve">. Osalised peavad tagama, et üldsust teavitatakse kavandatud tegevusest õigeaegselt, andes neile võimaluse osaleda keskkonnamõju hindamise </w:t>
      </w:r>
      <w:r w:rsidR="0093680E">
        <w:t>menetluses</w:t>
      </w:r>
      <w:r w:rsidRPr="00C63EFB">
        <w:t xml:space="preserve">. Kõikidele riikidele, eriti potentsiaalselt enim mõjutatud rannikuriikidele ja muudele tegevuskohaga külgnevatele riikidele, tuleb tagada teavitamine ja osalemisvõimalused, sealhulgas märkuste esitamise võimalus. Sidusrühmade hulka kuuluvad põlisrahvad ja kohalikud kogukonnad, asjaomased ülemaailmsed, piirkondlikud ja valdkondlikud </w:t>
      </w:r>
      <w:proofErr w:type="spellStart"/>
      <w:r w:rsidR="00065ACD">
        <w:t>keham</w:t>
      </w:r>
      <w:r w:rsidRPr="00C63EFB">
        <w:t>id</w:t>
      </w:r>
      <w:proofErr w:type="spellEnd"/>
      <w:r w:rsidRPr="00C63EFB">
        <w:t>, kodanikuühiskond, teadusringkonnad ja üldsus. Teavitamine ja konsulteerimine peavad olema kaasavad, läbipaistvad, õigeaegsed ning väikeste arenevate saareriikide puhul sihipärased ja ennetavad. Osalised võtavad arvesse konsultatsiooni</w:t>
      </w:r>
      <w:r w:rsidR="0093680E">
        <w:t>menetluses</w:t>
      </w:r>
      <w:r w:rsidRPr="00C63EFB">
        <w:t xml:space="preserve"> saadud märkusi, eriti potentsiaalselt enim mõjutatud riikidelt, ja annavad neile kirjaliku vastuse. Kui kavandatud tegevus mõjutab avamerealasid, mis on ümbritsetud teiste riikide majandusvöönditega, tuleb korraldada konsultatsioonid nende riikidega. Osalised tagavad juurdepääsu teabele, mis on seotud keskkonnamõju hindamisega, kuid konfidentsiaalset või ärisaladusena käsitletavat teavet ei</w:t>
      </w:r>
      <w:r w:rsidR="00462A2A" w:rsidRPr="00C63EFB">
        <w:t xml:space="preserve"> pea ilmtingimata avaldama.</w:t>
      </w:r>
    </w:p>
    <w:p w14:paraId="77846172" w14:textId="77777777" w:rsidR="002329A5" w:rsidRPr="00C63EFB" w:rsidRDefault="002329A5" w:rsidP="007810E1">
      <w:pPr>
        <w:jc w:val="both"/>
      </w:pPr>
    </w:p>
    <w:p w14:paraId="5EE83BB2" w14:textId="41D82166" w:rsidR="002329A5" w:rsidRPr="00C63EFB" w:rsidRDefault="002329A5" w:rsidP="007810E1">
      <w:pPr>
        <w:jc w:val="both"/>
      </w:pPr>
      <w:r w:rsidRPr="002220E2">
        <w:rPr>
          <w:b/>
          <w:bCs/>
        </w:rPr>
        <w:t>Artikkel 33</w:t>
      </w:r>
      <w:r w:rsidRPr="002220E2">
        <w:t xml:space="preserve"> sätestab keskkonnamõju hindamise aruannete koostamise nõuded. Iga keskkonnamõju hindamise jaoks tuleb koostada</w:t>
      </w:r>
      <w:r w:rsidRPr="00C63EFB">
        <w:t xml:space="preserve"> keskkonnamõju hindamise aruanne, mis peab sisaldama kavandatud tegevuse kirjeldust, hindamise ulatuse kirjeldust, mõju hinnangut, võimalikke meetmeid mõju vältimiseks, leevendamiseks ja ohjamiseks, alternatiivide kaalumise ülevaadet, üldsusega konsulteerimise teavet ja </w:t>
      </w:r>
      <w:proofErr w:type="spellStart"/>
      <w:r w:rsidRPr="00C63EFB">
        <w:t>keskkonnajuhtimiskava</w:t>
      </w:r>
      <w:proofErr w:type="spellEnd"/>
      <w:r w:rsidRPr="00C63EFB">
        <w:t xml:space="preserve"> kokkuvõtet. Keskkonnamõju hindamise aruande </w:t>
      </w:r>
      <w:r w:rsidR="00100A77">
        <w:t>eelnõu</w:t>
      </w:r>
      <w:r w:rsidRPr="00C63EFB">
        <w:t xml:space="preserve"> tuleb teha kättesaadavaks üldsusele konsulteerimiseks. Teadus- ja tehniline </w:t>
      </w:r>
      <w:proofErr w:type="spellStart"/>
      <w:r w:rsidR="00065ACD">
        <w:t>keham</w:t>
      </w:r>
      <w:proofErr w:type="spellEnd"/>
      <w:r w:rsidRPr="00C63EFB">
        <w:t xml:space="preserve"> võib esitada märkusi keskkonnamõju hindamise aruande </w:t>
      </w:r>
      <w:r w:rsidR="00100A77">
        <w:t>eelnõu</w:t>
      </w:r>
      <w:r w:rsidRPr="00C63EFB">
        <w:t xml:space="preserve"> kohta. Keskkonnamõju hindamise aruanded avaldatakse teabevõrgustiku kaudu ning teadus- ja tehniline </w:t>
      </w:r>
      <w:proofErr w:type="spellStart"/>
      <w:r w:rsidR="00065ACD">
        <w:t>keham</w:t>
      </w:r>
      <w:proofErr w:type="spellEnd"/>
      <w:r w:rsidRPr="00C63EFB">
        <w:t xml:space="preserve"> uurib neid, et töötada välja suunised ja parimad tavad keskkonnamõju hindamise</w:t>
      </w:r>
      <w:r w:rsidR="00BE1254" w:rsidRPr="00C63EFB">
        <w:t>ks</w:t>
      </w:r>
      <w:r w:rsidRPr="00C63EFB">
        <w:t>.</w:t>
      </w:r>
    </w:p>
    <w:p w14:paraId="534247AA" w14:textId="77777777" w:rsidR="002329A5" w:rsidRPr="00C63EFB" w:rsidRDefault="002329A5" w:rsidP="007810E1">
      <w:pPr>
        <w:jc w:val="both"/>
      </w:pPr>
    </w:p>
    <w:p w14:paraId="6F637EEA" w14:textId="2DB44F26" w:rsidR="002329A5" w:rsidRPr="00C63EFB" w:rsidRDefault="005721AC" w:rsidP="007810E1">
      <w:pPr>
        <w:jc w:val="both"/>
      </w:pPr>
      <w:r w:rsidRPr="002220E2">
        <w:rPr>
          <w:b/>
          <w:bCs/>
        </w:rPr>
        <w:t>Artikkel 34</w:t>
      </w:r>
      <w:r w:rsidRPr="002220E2">
        <w:t xml:space="preserve"> reguleerib</w:t>
      </w:r>
      <w:r w:rsidRPr="00C63EFB">
        <w:t xml:space="preserve"> otsuste tegemist kavandatud tegevuse lubamise kohta. </w:t>
      </w:r>
      <w:r w:rsidR="003F7BB6" w:rsidRPr="003F7BB6">
        <w:t>Osaline, kelle jurisdiktsiooni või kontrolli alla kavandatud tegevus kuulub, otsustab selle üle, kas tegevus võib toimuda.</w:t>
      </w:r>
      <w:r w:rsidR="003F7BB6">
        <w:t xml:space="preserve"> Seejuures </w:t>
      </w:r>
      <w:r w:rsidRPr="00C63EFB">
        <w:t>tuleb otsuse tegemisel täielikult arvesse võtta keskkonnamõju hindamise tulemusi. Kavandatud tegevuse</w:t>
      </w:r>
      <w:r w:rsidR="00BE1254" w:rsidRPr="00C63EFB">
        <w:t>ks antakse</w:t>
      </w:r>
      <w:r w:rsidRPr="00C63EFB">
        <w:t xml:space="preserve"> luba ainult siis, kui osaline on teinud kõik mõistlikud jõupingutused, et tagada tegevuse elluviimine viisil, mis väldib olulist kahjulikku mõju merekeskkonnale, võttes arvesse leevendus- ja majandamismeetmeid. Otsuste dokumentides tuleb selgelt välja tuua kõik heakskiitmise tingimused ja järelmeetmete nõuded ning need </w:t>
      </w:r>
      <w:r w:rsidRPr="00C63EFB">
        <w:lastRenderedPageBreak/>
        <w:t>avalikusta</w:t>
      </w:r>
      <w:r w:rsidR="002220E2">
        <w:t>da</w:t>
      </w:r>
      <w:r w:rsidRPr="00C63EFB">
        <w:t>, s</w:t>
      </w:r>
      <w:r w:rsidR="00433A4D" w:rsidRPr="00C63EFB">
        <w:t>ealhulgas</w:t>
      </w:r>
      <w:r w:rsidRPr="00C63EFB">
        <w:t xml:space="preserve"> teabevõrgustiku kaudu. Osaliste konverents võib vajaduse korral anda osalisele nõu ja abi otsuse tegemisel.</w:t>
      </w:r>
    </w:p>
    <w:p w14:paraId="079FB6AD" w14:textId="77777777" w:rsidR="002329A5" w:rsidRPr="00C63EFB" w:rsidRDefault="002329A5" w:rsidP="007810E1">
      <w:pPr>
        <w:jc w:val="both"/>
      </w:pPr>
    </w:p>
    <w:p w14:paraId="668246D8" w14:textId="060CAAF5" w:rsidR="002329A5" w:rsidRPr="00C63EFB" w:rsidRDefault="005721AC" w:rsidP="007810E1">
      <w:pPr>
        <w:jc w:val="both"/>
      </w:pPr>
      <w:r w:rsidRPr="0077420B">
        <w:rPr>
          <w:b/>
          <w:bCs/>
        </w:rPr>
        <w:t>Artikkel 35</w:t>
      </w:r>
      <w:r w:rsidRPr="0077420B">
        <w:t xml:space="preserve"> kohustab</w:t>
      </w:r>
      <w:r w:rsidRPr="00C63EFB">
        <w:t xml:space="preserve"> osalisi jälgima nende lubatud tegevuste mõju, mis toimuvad </w:t>
      </w:r>
      <w:r w:rsidR="00B0558D">
        <w:t>riigi jurisdiktsiooni alt välja jäävatel merealadel</w:t>
      </w:r>
      <w:r w:rsidRPr="00C63EFB">
        <w:t>, ja mille jaoks nad on andnud loa või milles nad osalevad. Eesmärk on kindlaks teha, kas need tegevused võivad tõenäoliselt reostada merekeskkonda või põhjustada sellele kahjulikku mõju. Osalised peavad jälgima tegevuste keskkonna</w:t>
      </w:r>
      <w:r w:rsidR="0077420B">
        <w:t>mõjude</w:t>
      </w:r>
      <w:r w:rsidRPr="00C63EFB">
        <w:t xml:space="preserve"> ja muude mõjude, näiteks majandusliku, sotsiaalse, kultuurilise ja inimeste tervisele avalduva mõju kooskõla lubade andmisel seatud tingimustega. Jälgimisel tuleb kasutada parimaid olemasolevaid teadusandmeid ja põlisrahvaste teadmisi.</w:t>
      </w:r>
    </w:p>
    <w:p w14:paraId="1839AEEE" w14:textId="77777777" w:rsidR="002329A5" w:rsidRPr="00C63EFB" w:rsidRDefault="002329A5" w:rsidP="007810E1">
      <w:pPr>
        <w:jc w:val="both"/>
      </w:pPr>
    </w:p>
    <w:p w14:paraId="179AC0FD" w14:textId="168A167C" w:rsidR="002329A5" w:rsidRPr="00C63EFB" w:rsidRDefault="005721AC" w:rsidP="007810E1">
      <w:pPr>
        <w:jc w:val="both"/>
      </w:pPr>
      <w:r w:rsidRPr="006649B8">
        <w:rPr>
          <w:b/>
          <w:bCs/>
        </w:rPr>
        <w:t>Artikkel 36</w:t>
      </w:r>
      <w:r w:rsidRPr="006649B8">
        <w:t xml:space="preserve"> kohustab osalisi</w:t>
      </w:r>
      <w:r w:rsidRPr="00C63EFB">
        <w:t xml:space="preserve"> regulaarselt esitama aruandeid lubatud tegevuste mõjudest ja tegevuse seire tulemustest. Aruanded avalikustatakse, s</w:t>
      </w:r>
      <w:r w:rsidR="00433A4D" w:rsidRPr="00C63EFB">
        <w:t>ealhulgas</w:t>
      </w:r>
      <w:r w:rsidRPr="00C63EFB">
        <w:t xml:space="preserve"> teabevõrgustiku kaudu, </w:t>
      </w:r>
      <w:r w:rsidR="005A73E2">
        <w:t>ning</w:t>
      </w:r>
      <w:r w:rsidRPr="00C63EFB">
        <w:t xml:space="preserve"> teadus- ja tehniline </w:t>
      </w:r>
      <w:proofErr w:type="spellStart"/>
      <w:r w:rsidR="00065ACD">
        <w:t>keham</w:t>
      </w:r>
      <w:proofErr w:type="spellEnd"/>
      <w:r w:rsidRPr="00C63EFB">
        <w:t xml:space="preserve"> hindab neid, et välja töötada lubatud tegevuste mõju seire suunised, sealhulgas parimad tavad.</w:t>
      </w:r>
    </w:p>
    <w:p w14:paraId="335CB775" w14:textId="77777777" w:rsidR="005721AC" w:rsidRPr="00C63EFB" w:rsidRDefault="005721AC" w:rsidP="007810E1">
      <w:pPr>
        <w:jc w:val="both"/>
      </w:pPr>
    </w:p>
    <w:p w14:paraId="46B8F499" w14:textId="7E699A8D" w:rsidR="005721AC" w:rsidRPr="00C63EFB" w:rsidRDefault="00BF3AF7" w:rsidP="007810E1">
      <w:pPr>
        <w:jc w:val="both"/>
      </w:pPr>
      <w:r w:rsidRPr="006649B8">
        <w:rPr>
          <w:b/>
          <w:bCs/>
        </w:rPr>
        <w:t>Artikkel 37</w:t>
      </w:r>
      <w:r w:rsidRPr="006649B8">
        <w:t xml:space="preserve"> käsitleb lubatud</w:t>
      </w:r>
      <w:r w:rsidRPr="00C63EFB">
        <w:t xml:space="preserve"> tegevuste merekeskkonnale avalduva mõju läbivaatamist. Osalised peavad jälgima regulaarselt kõigi lubatud tegevuste mõju, mis toimuvad nende jurisdiktsiooni või kontrolli all, et hinnata nende võimalikku kahjulikku mõju merekeskkonnale. Kui lubatud tegevuse käigus ilmneb oluline kahjulik mõju, mida keskkonnamõju hindamisel ei tuvastatud või mis on tingitud lubatud tegevuse heakskiitmise tingimuste rikkumisest, tuleb tegevuse luba üle vaadata. Teadus- ja tehniline </w:t>
      </w:r>
      <w:proofErr w:type="spellStart"/>
      <w:r w:rsidR="00065ACD">
        <w:t>keham</w:t>
      </w:r>
      <w:proofErr w:type="spellEnd"/>
      <w:r w:rsidRPr="00C63EFB">
        <w:t xml:space="preserve"> võib anda soovitusi ja hinnata olukorda, tuginedes parimatele olemasolevatele teadusandmetele ja </w:t>
      </w:r>
      <w:proofErr w:type="spellStart"/>
      <w:r w:rsidRPr="00C63EFB">
        <w:t>põlisteadmistele</w:t>
      </w:r>
      <w:proofErr w:type="spellEnd"/>
      <w:r w:rsidRPr="00C63EFB">
        <w:t>. Teavitatakse ka potentsiaalselt mõjutatud riike ja sidusrühmi, kes võivad kaasa rääkida seire-, aruandlus- ja läbivaatamis</w:t>
      </w:r>
      <w:r w:rsidR="0093680E">
        <w:t>menetlustes</w:t>
      </w:r>
      <w:r w:rsidRPr="00C63EFB">
        <w:t>. Osalised peavad avaldama aruanded lubatud tegevuste mõju läbivaatamise kohta ning dokumenteerima otsuste muutmise põhjused, kui on tehtud muudatusi lubatud tegevusi käsitlevates lubades.</w:t>
      </w:r>
    </w:p>
    <w:p w14:paraId="67802EB4" w14:textId="77777777" w:rsidR="005721AC" w:rsidRPr="00C63EFB" w:rsidRDefault="005721AC" w:rsidP="007810E1">
      <w:pPr>
        <w:jc w:val="both"/>
      </w:pPr>
    </w:p>
    <w:p w14:paraId="1D815FAE" w14:textId="2BE2200F" w:rsidR="005721AC" w:rsidRPr="00C63EFB" w:rsidRDefault="00BF3AF7" w:rsidP="007810E1">
      <w:pPr>
        <w:jc w:val="both"/>
      </w:pPr>
      <w:r w:rsidRPr="006649B8">
        <w:rPr>
          <w:b/>
          <w:bCs/>
        </w:rPr>
        <w:t>Artikkel 38</w:t>
      </w:r>
      <w:r w:rsidRPr="006649B8">
        <w:t xml:space="preserve"> sätestab, et teadus- ja tehniline </w:t>
      </w:r>
      <w:proofErr w:type="spellStart"/>
      <w:r w:rsidR="00065ACD" w:rsidRPr="006649B8">
        <w:t>keham</w:t>
      </w:r>
      <w:proofErr w:type="spellEnd"/>
      <w:r w:rsidRPr="006649B8">
        <w:t xml:space="preserve"> valmistab ette ja esitab osaliste konverentsile arutamiseks standardid ja</w:t>
      </w:r>
      <w:r w:rsidRPr="00C63EFB">
        <w:t xml:space="preserve"> suunised seoses keskkonnamõju hindamisega. Need standardid ja suunised võivad hõlmata mitmeid olulisi aspekte nagu kavandatud tegevuste eelhindamise ja keskkonnamõju hindamise künnised, kumulatiivse mõju hindamine </w:t>
      </w:r>
      <w:r w:rsidR="0093680E">
        <w:t xml:space="preserve">riigi jurisdiktsiooni alt välja jäävatel </w:t>
      </w:r>
      <w:r w:rsidRPr="00C63EFB">
        <w:t xml:space="preserve">aladel, kavandatud tegevuse mõju </w:t>
      </w:r>
      <w:r w:rsidR="0093680E">
        <w:t>riigi</w:t>
      </w:r>
      <w:r w:rsidRPr="00C63EFB">
        <w:t xml:space="preserve"> jurisdiktsiooni alla </w:t>
      </w:r>
      <w:r w:rsidR="0093680E">
        <w:t>jäävatele</w:t>
      </w:r>
      <w:r w:rsidRPr="00C63EFB">
        <w:t xml:space="preserve"> aladele, üldsuse teavitamise ja konsulteerimi</w:t>
      </w:r>
      <w:r w:rsidR="00065ACD">
        <w:t>smenetlus</w:t>
      </w:r>
      <w:r w:rsidRPr="00C63EFB">
        <w:t>, keskkonnamõju hindamise aruande sisu ja eelhindamis</w:t>
      </w:r>
      <w:r w:rsidR="00065ACD">
        <w:t>e menetluse</w:t>
      </w:r>
      <w:r w:rsidRPr="00C63EFB">
        <w:t xml:space="preserve"> avalikustamise nõuded. Lisaks võib teadus- ja tehniline </w:t>
      </w:r>
      <w:proofErr w:type="spellStart"/>
      <w:r w:rsidR="00065ACD">
        <w:t>keham</w:t>
      </w:r>
      <w:proofErr w:type="spellEnd"/>
      <w:r w:rsidRPr="00C63EFB">
        <w:t xml:space="preserve"> välja töötada standardid ja suunised teiste keskkonnamõjuga seotud küsimuste jaoks. Kõik </w:t>
      </w:r>
      <w:r w:rsidR="00DD4637" w:rsidRPr="00C63EFB">
        <w:t xml:space="preserve">sellised </w:t>
      </w:r>
      <w:r w:rsidRPr="00C63EFB">
        <w:t>standardid esitatakse kokkuleppe lisas vastavalt artiklile 74.</w:t>
      </w:r>
    </w:p>
    <w:p w14:paraId="07CAFBB3" w14:textId="77777777" w:rsidR="00DD4637" w:rsidRPr="00C63EFB" w:rsidRDefault="00DD4637" w:rsidP="007810E1">
      <w:pPr>
        <w:jc w:val="both"/>
      </w:pPr>
    </w:p>
    <w:p w14:paraId="13087ED1" w14:textId="7A3B9B88" w:rsidR="00DD4637" w:rsidRPr="00C63EFB" w:rsidRDefault="00DD4637" w:rsidP="007810E1">
      <w:pPr>
        <w:jc w:val="both"/>
      </w:pPr>
      <w:r w:rsidRPr="00033A1E">
        <w:rPr>
          <w:b/>
          <w:bCs/>
        </w:rPr>
        <w:t>Artikkel 39</w:t>
      </w:r>
      <w:r w:rsidRPr="00033A1E">
        <w:t xml:space="preserve"> sätestab keskkonnamõju strateegilise hindamise nõuded. Osalised kaaluvad kavade ja programmide puhul, mis on seotud nende</w:t>
      </w:r>
      <w:r w:rsidRPr="00C63EFB">
        <w:t xml:space="preserve"> jurisdiktsiooni või kontrolli alla kuuluvate tegevustega </w:t>
      </w:r>
      <w:r w:rsidR="0093680E">
        <w:t xml:space="preserve">riigi jurisdiktsiooni alt välja jäävatel </w:t>
      </w:r>
      <w:r w:rsidRPr="00C63EFB">
        <w:t>aladel, keskkonnamõju strateegilis</w:t>
      </w:r>
      <w:r w:rsidR="0039635E">
        <w:t>e</w:t>
      </w:r>
      <w:r w:rsidRPr="00C63EFB">
        <w:t xml:space="preserve"> hindamis</w:t>
      </w:r>
      <w:r w:rsidR="0039635E">
        <w:t>e läbiviimise vajadust</w:t>
      </w:r>
      <w:r w:rsidRPr="00C63EFB">
        <w:t xml:space="preserve">. Sellise hindamise eesmärk on hinnata nende kavade ja programmide ning alternatiivide võimalikku mõju merekeskkonnale. Osaliste konverents võib </w:t>
      </w:r>
      <w:r w:rsidR="00BE1254" w:rsidRPr="00C63EFB">
        <w:t>teha</w:t>
      </w:r>
      <w:r w:rsidRPr="00C63EFB">
        <w:t xml:space="preserve"> ka piirkondliku keskkonnamõju strateegilise hindamise, et koguda ja sünteesida parimat kättesaadavat teavet, hinnata praegust ja võimalikku tulevast mõju ning tuvastada andmelüngad ja teadusuuringute prioriteedid. Osalised võtavad neid strateegilisi hindamisi arvesse keskkonnamõju hindamis</w:t>
      </w:r>
      <w:r w:rsidR="00BE1254" w:rsidRPr="00C63EFB">
        <w:t>el</w:t>
      </w:r>
      <w:r w:rsidRPr="00C63EFB">
        <w:t xml:space="preserve"> vastavalt artiklile 33. Osaliste konverents töötab välja suunised keskkonnamõju strateegilise</w:t>
      </w:r>
      <w:r w:rsidR="00BE1254" w:rsidRPr="00C63EFB">
        <w:t>ks</w:t>
      </w:r>
      <w:r w:rsidRPr="00C63EFB">
        <w:t xml:space="preserve"> hindamise</w:t>
      </w:r>
      <w:r w:rsidR="00BE1254" w:rsidRPr="00C63EFB">
        <w:t>ks</w:t>
      </w:r>
      <w:r w:rsidRPr="00C63EFB">
        <w:t>.</w:t>
      </w:r>
    </w:p>
    <w:p w14:paraId="7461DDA3" w14:textId="77777777" w:rsidR="00DD4637" w:rsidRPr="00C63EFB" w:rsidRDefault="00DD4637" w:rsidP="007810E1">
      <w:pPr>
        <w:jc w:val="both"/>
      </w:pPr>
    </w:p>
    <w:p w14:paraId="0A811195" w14:textId="7C031C6B" w:rsidR="00DD4637" w:rsidRPr="005A73E2" w:rsidRDefault="005A73E2" w:rsidP="005A73E2">
      <w:pPr>
        <w:jc w:val="both"/>
        <w:rPr>
          <w:b/>
          <w:bCs/>
        </w:rPr>
      </w:pPr>
      <w:r>
        <w:rPr>
          <w:b/>
          <w:bCs/>
        </w:rPr>
        <w:t>V osa – s</w:t>
      </w:r>
      <w:r w:rsidR="00DD4637" w:rsidRPr="005A73E2">
        <w:rPr>
          <w:b/>
          <w:bCs/>
        </w:rPr>
        <w:t>uutlikkuse suurendamine ja meretehnoloogia siire</w:t>
      </w:r>
    </w:p>
    <w:p w14:paraId="6F615DA9" w14:textId="77777777" w:rsidR="00DD4637" w:rsidRPr="00C63EFB" w:rsidRDefault="00DD4637" w:rsidP="007810E1">
      <w:pPr>
        <w:jc w:val="both"/>
      </w:pPr>
    </w:p>
    <w:p w14:paraId="682AA0DB" w14:textId="615FCB3B" w:rsidR="00EF678C" w:rsidRDefault="009E075C" w:rsidP="007810E1">
      <w:pPr>
        <w:jc w:val="both"/>
      </w:pPr>
      <w:r w:rsidRPr="00C63EFB">
        <w:lastRenderedPageBreak/>
        <w:t>Kokkuleppe V osa käsitleb suutlikkust ja meretehnoloogia siiret. Suutlikkus on kompetents, teadmised, pädevus, oskused või võimekus merealasid tõhusalt kaitsta ja nende kasutust korraldada. Piiratud või vähene suutlikkus on omane paljudele arenevatele riikidele, vähearenenud riikidele, Vaikse ookeani saareriikidele, väikestele saareriikidele, Aafrika riikidele, Ladina-Ameerika riikidele j</w:t>
      </w:r>
      <w:r w:rsidR="00BE1254" w:rsidRPr="00C63EFB">
        <w:t>t</w:t>
      </w:r>
      <w:r w:rsidRPr="00C63EFB">
        <w:t xml:space="preserve">. </w:t>
      </w:r>
      <w:r w:rsidR="0028256D" w:rsidRPr="00C63EFB">
        <w:t>Paljude väikeste riikide suutlikkuse probleem tuleneb sellest, et saareriigid on oma maismaa pindalalt väik</w:t>
      </w:r>
      <w:r w:rsidR="005A73E2">
        <w:t>e</w:t>
      </w:r>
      <w:r w:rsidR="0028256D" w:rsidRPr="00C63EFB">
        <w:t>sed, neis riikides elab vähe inimesi, kuid nendele riikidele kuuluvad merealad võrreldes maismaaterritooriumiga on ülisuured. Samuti külgnevad paljude selliste väikeste saareriikide suured merealad just merealadega</w:t>
      </w:r>
      <w:r w:rsidR="00B0558D">
        <w:t xml:space="preserve">, mis jäävad riigi jurisdiktsiooni alt välja, </w:t>
      </w:r>
      <w:r w:rsidR="0028256D" w:rsidRPr="00C63EFB">
        <w:t>ning sellised saareriigid võivad olla rohkem mõjutatud tegevustest, mis väljaspool riik</w:t>
      </w:r>
      <w:r w:rsidR="006750DD">
        <w:t>likku</w:t>
      </w:r>
      <w:r w:rsidR="0028256D" w:rsidRPr="00C63EFB">
        <w:t xml:space="preserve"> jurisdiktsiooni oleva</w:t>
      </w:r>
      <w:r w:rsidR="00B0558D">
        <w:t>te</w:t>
      </w:r>
      <w:r w:rsidR="0028256D" w:rsidRPr="00C63EFB">
        <w:t>l mereala</w:t>
      </w:r>
      <w:r w:rsidR="00B0558D">
        <w:t>de</w:t>
      </w:r>
      <w:r w:rsidR="0028256D" w:rsidRPr="00C63EFB">
        <w:t xml:space="preserve">l toimuvad. Kokkuleppe V osa sätestab tingimused ja korra, kuidas suutlikkust vajavate riikide suutlikkust tõsta ja parandada. </w:t>
      </w:r>
    </w:p>
    <w:p w14:paraId="676FCE66" w14:textId="77777777" w:rsidR="00EF678C" w:rsidRDefault="00EF678C" w:rsidP="007810E1">
      <w:pPr>
        <w:jc w:val="both"/>
      </w:pPr>
    </w:p>
    <w:p w14:paraId="28DEABBF" w14:textId="77777777" w:rsidR="00067452" w:rsidRDefault="0028256D" w:rsidP="007810E1">
      <w:pPr>
        <w:jc w:val="both"/>
      </w:pPr>
      <w:r w:rsidRPr="00C63EFB">
        <w:t xml:space="preserve">Tehnoloogiasiire on teadmiste, oskuste, tehnoloogiate jms jagamine ühise eesmärgi nimel. Tehnoloogiline areng on arenenud riikides kiirem ja mitte arenenud riikides aeglasem. See põhjustab vähem arenenud riikide mahajäämuse võimes </w:t>
      </w:r>
      <w:r w:rsidR="00BE1254" w:rsidRPr="00C63EFB">
        <w:t xml:space="preserve">korraldada </w:t>
      </w:r>
      <w:r w:rsidRPr="00C63EFB">
        <w:t xml:space="preserve">mere kaitset ja kasutust või sellistes tegevustes osaleda. Kokkulepe peab tagama, et </w:t>
      </w:r>
      <w:proofErr w:type="spellStart"/>
      <w:r w:rsidR="00BE1254" w:rsidRPr="00C63EFB">
        <w:t>nüüdis</w:t>
      </w:r>
      <w:r w:rsidRPr="00C63EFB">
        <w:t>tehnoloogiat</w:t>
      </w:r>
      <w:proofErr w:type="spellEnd"/>
      <w:r w:rsidRPr="00C63EFB">
        <w:t xml:space="preserve"> jagatakse ja selle kasutamist võimaldatakse ka vähem arenenud riikidele, sest see on vajalik kokkuleppe eesmärkide saavutamiseks. </w:t>
      </w:r>
    </w:p>
    <w:p w14:paraId="2D670654" w14:textId="77777777" w:rsidR="00067452" w:rsidRDefault="00067452" w:rsidP="007810E1">
      <w:pPr>
        <w:jc w:val="both"/>
      </w:pPr>
    </w:p>
    <w:p w14:paraId="092296C5" w14:textId="7A7CD3BC" w:rsidR="00111428" w:rsidRDefault="0028256D" w:rsidP="007810E1">
      <w:pPr>
        <w:jc w:val="both"/>
      </w:pPr>
      <w:r w:rsidRPr="00067452">
        <w:t xml:space="preserve">Eesti õigusaktid otseselt suutlikkust ja tehnoloogiasiiret </w:t>
      </w:r>
      <w:r w:rsidR="00B0558D">
        <w:t>riigi jurisdiktsiooni alt välja jäävate merealade kontekstis</w:t>
      </w:r>
      <w:r w:rsidRPr="00067452">
        <w:t xml:space="preserve"> ei käsitle. </w:t>
      </w:r>
      <w:r w:rsidR="00067452">
        <w:t xml:space="preserve">Samas on </w:t>
      </w:r>
      <w:r w:rsidR="00B0558D">
        <w:t>üldine</w:t>
      </w:r>
      <w:r w:rsidR="00067452">
        <w:t xml:space="preserve"> kohustus sätestatud mereõiguse konventsioonis, mille artikli 266 lõige 2 sätestab, et r</w:t>
      </w:r>
      <w:r w:rsidR="00067452" w:rsidRPr="00067452">
        <w:t>iigid soodustavad mereteaduse ja meretehnoloogia arengut esmajoones arengumaades, sealhulgas sisemaariikides ja ebasoodsa geograafilise asendiga riikides ning muudes riikides, kes vajavad või taotlevad tehnilist abi mereloodusvarade uurimisel, kasutamisel, kaitsel ja majandamisel, merekeskkonna kaitsmisel ja säilitamisel ning teaduslikes mereuuringutes ja konventsiooniga kooskõlas olevates merekeskkonnaga seotud muudes tegevusvaldkondades, et kiirendada oma sotsiaalset ja majanduslikku arengut</w:t>
      </w:r>
      <w:r w:rsidR="00067452">
        <w:t xml:space="preserve">, ning artikli 270 kohaselt tehakse selleks rahvusvahelist koostööd. Artikli 274 kohaselt on sarnane kohustus suurendada arengumaade suutlikkust meretehnoloogia vallas ka ÜRO-l endal. </w:t>
      </w:r>
      <w:r w:rsidR="00111428">
        <w:t>Artikli</w:t>
      </w:r>
      <w:r w:rsidR="004B57F8">
        <w:t> </w:t>
      </w:r>
      <w:r w:rsidR="00111428">
        <w:t>275 kohaselt edendavad riigid meretehnoloogia siiret otse või vastavate rahvusvaheliste organisatsioonide kaudu.</w:t>
      </w:r>
    </w:p>
    <w:p w14:paraId="5D08CF6F" w14:textId="77777777" w:rsidR="00111428" w:rsidRDefault="00111428" w:rsidP="007810E1">
      <w:pPr>
        <w:jc w:val="both"/>
      </w:pPr>
    </w:p>
    <w:p w14:paraId="68B0DD4B" w14:textId="70F1B946" w:rsidR="00067452" w:rsidRDefault="00067452" w:rsidP="007810E1">
      <w:pPr>
        <w:jc w:val="both"/>
      </w:pPr>
      <w:r>
        <w:t xml:space="preserve">Eesti saab oma </w:t>
      </w:r>
      <w:r w:rsidR="00B0558D">
        <w:t>kohustust</w:t>
      </w:r>
      <w:r>
        <w:t xml:space="preserve"> täita vastavate rahvusvaheliste koostöö- ja arenguabi formaatide kaudu Välisministeeriumi juhtimisel.</w:t>
      </w:r>
    </w:p>
    <w:p w14:paraId="32C7950F" w14:textId="77777777" w:rsidR="00067452" w:rsidRDefault="00067452" w:rsidP="007810E1">
      <w:pPr>
        <w:jc w:val="both"/>
      </w:pPr>
    </w:p>
    <w:p w14:paraId="4AC77A8C" w14:textId="2263262D" w:rsidR="005721AC" w:rsidRPr="00C63EFB" w:rsidRDefault="00DD4637" w:rsidP="007810E1">
      <w:pPr>
        <w:jc w:val="both"/>
      </w:pPr>
      <w:r w:rsidRPr="0097399A">
        <w:rPr>
          <w:b/>
          <w:bCs/>
        </w:rPr>
        <w:t>Artikli 40</w:t>
      </w:r>
      <w:r w:rsidRPr="00C63EFB">
        <w:t xml:space="preserve"> kohaselt on kokkuleppe V osa eesmär</w:t>
      </w:r>
      <w:r w:rsidR="00BE1254" w:rsidRPr="00C63EFB">
        <w:t>k</w:t>
      </w:r>
      <w:r w:rsidRPr="00C63EFB">
        <w:t xml:space="preserve"> toetada kokkuleppe osalisi, võimaldada kaasavat, õiglast ja tõhusat koostööd, arendada merealast teaduslikku ja tehnoloogilist suutlikust ning suurendada, levitada ja jagada teadmisi. Erilist tähelepanu tuleb seejuures pöörata arenguriikidele, sealhulgas vähim arenenud riikidele, sisemaal asuvatele arenguriikidele, ebasoodsa geograafilise asendiga riikidele, Aafrika rannikuriikidele, saareriikidele ja keskmise sissetulekuga arenguriikidele.</w:t>
      </w:r>
    </w:p>
    <w:p w14:paraId="12AB837D" w14:textId="77777777" w:rsidR="00DD4637" w:rsidRPr="00C63EFB" w:rsidRDefault="00DD4637" w:rsidP="007810E1">
      <w:pPr>
        <w:jc w:val="both"/>
      </w:pPr>
    </w:p>
    <w:p w14:paraId="28AA2078" w14:textId="3C8A7E77" w:rsidR="00DD4637" w:rsidRPr="00C63EFB" w:rsidRDefault="004D0465" w:rsidP="007810E1">
      <w:pPr>
        <w:jc w:val="both"/>
      </w:pPr>
      <w:r w:rsidRPr="00033A1E">
        <w:rPr>
          <w:b/>
          <w:bCs/>
        </w:rPr>
        <w:t>Artikkel 41</w:t>
      </w:r>
      <w:r w:rsidRPr="00033A1E">
        <w:t xml:space="preserve"> sätestab</w:t>
      </w:r>
      <w:r w:rsidR="00033A1E">
        <w:t xml:space="preserve"> </w:t>
      </w:r>
      <w:r w:rsidRPr="00033A1E">
        <w:t>koostöö suutlikkuse</w:t>
      </w:r>
      <w:r w:rsidRPr="00C63EFB">
        <w:t xml:space="preserve"> suurendamisel ja meretehnoloogia siirdel eesmärgiga toetada eriti arenguriike, sealhulgas vähim arenenud riike, sisemaal asuvaid arenguriike, ebasoodsa geograafilise asendiga riike, väikeseid arenevaid saareriike, Aafrika rannikuriike, saarestikuriike ja keskmise sissetulekuga arenguriike. Osalised peavad selleks tegema otsest koostööd või kasutama asjakohaseid õiguslikke vahendeid ja raamistikke ning ülemaailmseid, piirkondlikke</w:t>
      </w:r>
      <w:r w:rsidR="003B18C6">
        <w:t xml:space="preserve"> </w:t>
      </w:r>
      <w:r w:rsidRPr="00C63EFB">
        <w:t>ja</w:t>
      </w:r>
      <w:r w:rsidR="00033A1E">
        <w:t xml:space="preserve"> </w:t>
      </w:r>
      <w:proofErr w:type="spellStart"/>
      <w:r w:rsidRPr="00C63EFB">
        <w:t>valdkondlikke</w:t>
      </w:r>
      <w:proofErr w:type="spellEnd"/>
      <w:r w:rsidRPr="00C63EFB">
        <w:t xml:space="preserve"> organisatsioone, et suurendada nende riikide merealast teaduslikku ja tehnilist </w:t>
      </w:r>
      <w:r w:rsidR="00BE1254" w:rsidRPr="00C63EFB">
        <w:t>suutlikkust</w:t>
      </w:r>
      <w:r w:rsidRPr="00C63EFB">
        <w:t>. Koostöö peab hõlmama partnerlus</w:t>
      </w:r>
      <w:r w:rsidR="00BE1254" w:rsidRPr="00C63EFB">
        <w:t>t</w:t>
      </w:r>
      <w:r w:rsidRPr="00C63EFB">
        <w:t>, millesse kaasatakse sidusrühmad, nagu erasektor, kodanikuühiskond ja põlisrahvad. Osalised peavad tunnustama erivajadusi ja tagama, et suutlikkuse suurendamine ja meretehnoloogia siire ei too kaasa koormavaid aruandlusnõudeid.</w:t>
      </w:r>
    </w:p>
    <w:p w14:paraId="11811A62" w14:textId="77777777" w:rsidR="004D0465" w:rsidRPr="00C63EFB" w:rsidRDefault="004D0465" w:rsidP="007810E1">
      <w:pPr>
        <w:jc w:val="both"/>
      </w:pPr>
    </w:p>
    <w:p w14:paraId="7AB42161" w14:textId="5A7CFC6A" w:rsidR="004D0465" w:rsidRPr="00C63EFB" w:rsidRDefault="00C857B0" w:rsidP="007810E1">
      <w:pPr>
        <w:jc w:val="both"/>
      </w:pPr>
      <w:r w:rsidRPr="00E46676">
        <w:rPr>
          <w:b/>
          <w:bCs/>
        </w:rPr>
        <w:t>Artikkel 42</w:t>
      </w:r>
      <w:r w:rsidRPr="00E46676">
        <w:t xml:space="preserve"> sätestab suutlikkuse</w:t>
      </w:r>
      <w:r w:rsidRPr="00C63EFB">
        <w:t xml:space="preserve"> suurendamise ja meretehnoloogia siirde eeskirjad arenguriikide ja väikeste arenevate saareriikide ning vähim arenenud riikide jaoks. Osalised peavad tagama võimaluste piires suutlikkuse suurendamise ja te</w:t>
      </w:r>
      <w:r w:rsidR="00755150" w:rsidRPr="00C63EFB">
        <w:t>gema</w:t>
      </w:r>
      <w:r w:rsidRPr="00C63EFB">
        <w:t xml:space="preserve"> koostööd meretehnoloogia siirde </w:t>
      </w:r>
      <w:r w:rsidR="00755150" w:rsidRPr="00C63EFB">
        <w:t>võimaldamiseks</w:t>
      </w:r>
      <w:r w:rsidRPr="00C63EFB">
        <w:t xml:space="preserve">, võttes arvesse nende riikide erivajadusi. </w:t>
      </w:r>
      <w:r w:rsidR="00755150" w:rsidRPr="00C63EFB">
        <w:t>Osalised peavad eraldama selleks vajalikke r</w:t>
      </w:r>
      <w:r w:rsidRPr="00C63EFB">
        <w:t>essursse, et toetada suutlikkuse suurendamist ja meretehnoloogia arendamist</w:t>
      </w:r>
      <w:r w:rsidR="00755150" w:rsidRPr="00C63EFB">
        <w:t>,</w:t>
      </w:r>
      <w:r w:rsidRPr="00C63EFB">
        <w:t xml:space="preserve"> ning taga</w:t>
      </w:r>
      <w:r w:rsidR="00755150" w:rsidRPr="00C63EFB">
        <w:t>ma</w:t>
      </w:r>
      <w:r w:rsidRPr="00C63EFB">
        <w:t xml:space="preserve"> juurdepääs</w:t>
      </w:r>
      <w:r w:rsidR="00755150" w:rsidRPr="00C63EFB">
        <w:t>u</w:t>
      </w:r>
      <w:r w:rsidRPr="00C63EFB">
        <w:t xml:space="preserve"> muudele toetusallikatele</w:t>
      </w:r>
      <w:r w:rsidR="00755150" w:rsidRPr="00C63EFB">
        <w:t xml:space="preserve"> samal eesmärgil. Selline tegevustik tervikuna</w:t>
      </w:r>
      <w:r w:rsidRPr="00C63EFB">
        <w:t xml:space="preserve"> peaks olema riigikeskne, läbipaistev, tulemuslik ja kaasav, põhinedes arenguriikide vajadustel ja prioriteetidel, mi</w:t>
      </w:r>
      <w:r w:rsidR="00755150" w:rsidRPr="00C63EFB">
        <w:t>s</w:t>
      </w:r>
      <w:r w:rsidRPr="00C63EFB">
        <w:t xml:space="preserve"> määratakse kindlaks vajaduste hindamise käigus. Suutlikkuse suurendamine ja meretehnoloogia siire peavad arvestama ka väikeste arenevate saareriikide ja vähim arenenud riikide erilise olukorraga, et tagada </w:t>
      </w:r>
      <w:r w:rsidR="00755150" w:rsidRPr="00C63EFB">
        <w:t xml:space="preserve">seejuures nii </w:t>
      </w:r>
      <w:r w:rsidRPr="00C63EFB">
        <w:t xml:space="preserve">tõhusus </w:t>
      </w:r>
      <w:r w:rsidR="00755150" w:rsidRPr="00C63EFB">
        <w:t>kui ka tulemuslikkus</w:t>
      </w:r>
      <w:r w:rsidRPr="00C63EFB">
        <w:t>.</w:t>
      </w:r>
    </w:p>
    <w:p w14:paraId="7BC02809" w14:textId="77777777" w:rsidR="005721AC" w:rsidRPr="00C63EFB" w:rsidRDefault="005721AC" w:rsidP="007810E1">
      <w:pPr>
        <w:jc w:val="both"/>
      </w:pPr>
    </w:p>
    <w:p w14:paraId="6E4C23A3" w14:textId="3D7D2229" w:rsidR="005721AC" w:rsidRPr="00C63EFB" w:rsidRDefault="00755150" w:rsidP="007810E1">
      <w:pPr>
        <w:jc w:val="both"/>
      </w:pPr>
      <w:r w:rsidRPr="00E46676">
        <w:rPr>
          <w:b/>
          <w:bCs/>
        </w:rPr>
        <w:t xml:space="preserve">Artikkel 43 </w:t>
      </w:r>
      <w:r w:rsidRPr="00E46676">
        <w:t>käsitleb täiendavaid</w:t>
      </w:r>
      <w:r w:rsidRPr="00C63EFB">
        <w:t xml:space="preserve"> eeskirju meretehnoloogia siirdeks. Osalis</w:t>
      </w:r>
      <w:r w:rsidR="00BE1254" w:rsidRPr="00C63EFB">
        <w:t>tel</w:t>
      </w:r>
      <w:r w:rsidRPr="00C63EFB">
        <w:t xml:space="preserve"> pea</w:t>
      </w:r>
      <w:r w:rsidR="00BE1254" w:rsidRPr="00C63EFB">
        <w:t>b olema</w:t>
      </w:r>
      <w:r w:rsidRPr="00C63EFB">
        <w:t xml:space="preserve"> ühi</w:t>
      </w:r>
      <w:r w:rsidR="00BE1254" w:rsidRPr="00C63EFB">
        <w:t>ne</w:t>
      </w:r>
      <w:r w:rsidRPr="00C63EFB">
        <w:t xml:space="preserve"> pikaajali</w:t>
      </w:r>
      <w:r w:rsidR="00BE1254" w:rsidRPr="00C63EFB">
        <w:t>ne</w:t>
      </w:r>
      <w:r w:rsidRPr="00C63EFB">
        <w:t xml:space="preserve"> visioon tehnoloogia arengu ja siirde </w:t>
      </w:r>
      <w:r w:rsidR="00E46676">
        <w:t>olulisusest</w:t>
      </w:r>
      <w:r w:rsidRPr="00C63EFB">
        <w:t>, et saavutada kokkuleppe eesmärgid ja võimaldada koostööd. Meretehnoloogia siire peab toimuma õiglastel ja soodsaimatel tingimustel, arvestades arenguriikide, eriti väikeste arenevate saareriikide ja vähim arenenud riikide erivajadusi. Osalised peavad soodustama majanduslikke ja õiguslikke tingimusi, mis võimaldavad meretehnoloogia siiret, sealhulgas stiimulite pakkumist ettevõtetele ja institutsioonidele. Siirdetehnoloogia ise peab olema sobiv, keskkonnahoidlik ja kättesaadav arenguriikidele taskukohasel ja usaldusväärsel viisil, arvestades nende huve ja vajadusi. Täiendavate eeskirjade eesmärk on tagada õiglased ja vastastikku kokku lepitud tingimused ning edendada seeläbi tehnoloogiasiirde tõhusust.</w:t>
      </w:r>
      <w:r w:rsidR="001E7466">
        <w:t xml:space="preserve"> Meretehnoloogia edasiandmisel lähtutakse selle omanike, tarnijate ja vastuvõtjate õigustatud huvidest vastavalt mereõiguse konventsiooni artiklile 267. </w:t>
      </w:r>
    </w:p>
    <w:p w14:paraId="126EEAC3" w14:textId="77777777" w:rsidR="00755150" w:rsidRPr="00C63EFB" w:rsidRDefault="00755150" w:rsidP="007810E1">
      <w:pPr>
        <w:jc w:val="both"/>
      </w:pPr>
    </w:p>
    <w:p w14:paraId="2104C65F" w14:textId="09283273" w:rsidR="00755150" w:rsidRPr="00C63EFB" w:rsidRDefault="00755150" w:rsidP="007810E1">
      <w:pPr>
        <w:jc w:val="both"/>
      </w:pPr>
      <w:r w:rsidRPr="00E46676">
        <w:rPr>
          <w:b/>
          <w:bCs/>
        </w:rPr>
        <w:t>Artikkel 44</w:t>
      </w:r>
      <w:r w:rsidRPr="00E46676">
        <w:t xml:space="preserve"> sätestab suutlikkuse</w:t>
      </w:r>
      <w:r w:rsidRPr="00C63EFB">
        <w:t xml:space="preserve"> suurendamise ja meretehnoloogia siirde liigid, mida osalised saavad kasutada eesmärgiga toetada kokkuleppe eesmärk</w:t>
      </w:r>
      <w:r w:rsidR="00462A2A" w:rsidRPr="00C63EFB">
        <w:t>ide saavutamist</w:t>
      </w:r>
      <w:r w:rsidRPr="00C63EFB">
        <w:t xml:space="preserve">. Nende liikide hulka kuuluvad ressurssidega seotud suutlikkuse loomine või tugevdamine, teabe jagamine ja levitamine, taristu ja institutsioonilise suutlikkuse arendamine, </w:t>
      </w:r>
      <w:proofErr w:type="spellStart"/>
      <w:r w:rsidRPr="00C63EFB">
        <w:t>inim</w:t>
      </w:r>
      <w:proofErr w:type="spellEnd"/>
      <w:r w:rsidRPr="00C63EFB">
        <w:t>- ja finantsjuhtimise ressursside tugevdamine ning teadus- ja arendusprogrammide väljatöötamine. Artik</w:t>
      </w:r>
      <w:r w:rsidR="00E632CD" w:rsidRPr="00C63EFB">
        <w:t>li kohaselt on täiendavad üksikasjad nende liikide kohta esitatud</w:t>
      </w:r>
      <w:r w:rsidRPr="00C63EFB">
        <w:t xml:space="preserve"> II lisas ning osaliste </w:t>
      </w:r>
      <w:r w:rsidR="00E632CD" w:rsidRPr="00C63EFB">
        <w:t xml:space="preserve">konverents on kohustatud </w:t>
      </w:r>
      <w:r w:rsidRPr="00C63EFB">
        <w:t>korrapäraselt neid üksikasju läbi vaatama ja vajaduse korral ajakohastama liikide loetelu vastavalt tehnoloogia arengule ja riikide vajadustele. See tagab, et suutlikkuse suurendamine ja meretehnoloogia siire on paindlik ning vastab muutuvatele vajadustele.</w:t>
      </w:r>
    </w:p>
    <w:p w14:paraId="4F3AF37E" w14:textId="77777777" w:rsidR="00755150" w:rsidRPr="00C63EFB" w:rsidRDefault="00755150" w:rsidP="007810E1">
      <w:pPr>
        <w:jc w:val="both"/>
      </w:pPr>
    </w:p>
    <w:p w14:paraId="239BFF78" w14:textId="1159EAC1" w:rsidR="00755150" w:rsidRPr="00C63EFB" w:rsidRDefault="008D0B25" w:rsidP="007810E1">
      <w:pPr>
        <w:jc w:val="both"/>
      </w:pPr>
      <w:r w:rsidRPr="006F655C">
        <w:rPr>
          <w:b/>
          <w:bCs/>
        </w:rPr>
        <w:t>Artikkel 45</w:t>
      </w:r>
      <w:r w:rsidRPr="006F655C">
        <w:t xml:space="preserve"> käsitleb suutlikkuse suurendamise ja meretehnoloogia siirde järelevalvet ja siirdega seotud tegevuste</w:t>
      </w:r>
      <w:r w:rsidRPr="00C63EFB">
        <w:t xml:space="preserve"> läbivaatamist. Suutlikkuse suurendamise ja meretehnoloogia siirde komitee peab tegema osaliste konverentsi järelevalve all regulaarselt järelevalvet ja läbivaatamist. Selle eesmärk on hinnata arenguriikide vajadusi ja prioriteete suutlikkuse suurendamise</w:t>
      </w:r>
      <w:r w:rsidR="00E632CD" w:rsidRPr="00C63EFB">
        <w:t>ks</w:t>
      </w:r>
      <w:r w:rsidRPr="00C63EFB">
        <w:t xml:space="preserve"> ja tehnoloogiasiirde</w:t>
      </w:r>
      <w:r w:rsidR="00E632CD" w:rsidRPr="00C63EFB">
        <w:t>ks</w:t>
      </w:r>
      <w:r w:rsidRPr="00C63EFB">
        <w:t>, vaadata üle toetuse eraldamine ja kaasamine ning tulemuslikkus vastavalt kokkulepitud näitajatele. Komitee annab soovitusi ja soovitab järelmeetmeid suutlikkuse suurendamise ja meretehnoloogia siirde edendamiseks. Osalised peavad esitama komiteele aruanded, mis toetavad järelevalvet ja läbivaatamist, tagades, et aruandlusnõuded oleksid ühtlustatud ja mittekoormavad, eriti arenguriikidele, ning et teave tehakse avalikkusele kättesaadavaks.</w:t>
      </w:r>
    </w:p>
    <w:p w14:paraId="32A45824" w14:textId="77777777" w:rsidR="00755150" w:rsidRPr="00C63EFB" w:rsidRDefault="00755150" w:rsidP="007810E1">
      <w:pPr>
        <w:jc w:val="both"/>
      </w:pPr>
    </w:p>
    <w:p w14:paraId="27F0A009" w14:textId="4047D7BB" w:rsidR="00755150" w:rsidRPr="00C63EFB" w:rsidRDefault="008D0B25" w:rsidP="007810E1">
      <w:pPr>
        <w:jc w:val="both"/>
      </w:pPr>
      <w:r w:rsidRPr="0097399A">
        <w:rPr>
          <w:b/>
          <w:bCs/>
        </w:rPr>
        <w:t>Artikkel 46</w:t>
      </w:r>
      <w:r w:rsidRPr="00C63EFB">
        <w:t xml:space="preserve"> sätestab suutlikkuse suurendamise ja meretehnoloogia siirde komitee loomise. Komitee koosneb kvalifitseeritud liikmetest, keda on nimetanud osalised ja valinud osaliste konverents, arvestades soolist tasakaalu ja õiglast geograafilist jaotust. Komitee esitab aruandeid ja soovitusi, mida osaliste konverents kaalub</w:t>
      </w:r>
      <w:r w:rsidR="00E632CD" w:rsidRPr="00C63EFB">
        <w:t>,</w:t>
      </w:r>
      <w:r w:rsidRPr="00C63EFB">
        <w:t xml:space="preserve"> ja võtab vajaduse korral </w:t>
      </w:r>
      <w:r w:rsidR="00E632CD" w:rsidRPr="00C63EFB">
        <w:t>neist</w:t>
      </w:r>
      <w:r w:rsidRPr="00C63EFB">
        <w:t xml:space="preserve"> lähtu</w:t>
      </w:r>
      <w:r w:rsidR="00E632CD" w:rsidRPr="00C63EFB">
        <w:t>des</w:t>
      </w:r>
      <w:r w:rsidRPr="00C63EFB">
        <w:t xml:space="preserve"> vastu otsuseid meetmete rakendamiseks.</w:t>
      </w:r>
    </w:p>
    <w:p w14:paraId="47931802" w14:textId="77777777" w:rsidR="008D0B25" w:rsidRDefault="008D0B25" w:rsidP="007810E1">
      <w:pPr>
        <w:jc w:val="both"/>
      </w:pPr>
    </w:p>
    <w:p w14:paraId="0996A2D3" w14:textId="77777777" w:rsidR="005E3CD0" w:rsidRDefault="005E3CD0" w:rsidP="007810E1">
      <w:pPr>
        <w:jc w:val="both"/>
      </w:pPr>
    </w:p>
    <w:p w14:paraId="2C10DED0" w14:textId="77777777" w:rsidR="005E3CD0" w:rsidRPr="00C63EFB" w:rsidRDefault="005E3CD0" w:rsidP="007810E1">
      <w:pPr>
        <w:jc w:val="both"/>
      </w:pPr>
    </w:p>
    <w:p w14:paraId="14C07DFD" w14:textId="35E473F3" w:rsidR="008D0B25" w:rsidRPr="005A73E2" w:rsidRDefault="005A73E2" w:rsidP="005A73E2">
      <w:pPr>
        <w:jc w:val="both"/>
        <w:rPr>
          <w:b/>
          <w:bCs/>
        </w:rPr>
      </w:pPr>
      <w:r>
        <w:rPr>
          <w:b/>
          <w:bCs/>
        </w:rPr>
        <w:t>VI osa – i</w:t>
      </w:r>
      <w:r w:rsidR="008D0B25" w:rsidRPr="005A73E2">
        <w:rPr>
          <w:b/>
          <w:bCs/>
        </w:rPr>
        <w:t>nstitutsionaalne korraldus</w:t>
      </w:r>
    </w:p>
    <w:p w14:paraId="09DFC411" w14:textId="77777777" w:rsidR="008D0B25" w:rsidRPr="00C63EFB" w:rsidRDefault="008D0B25" w:rsidP="007810E1">
      <w:pPr>
        <w:jc w:val="both"/>
      </w:pPr>
    </w:p>
    <w:p w14:paraId="05724689" w14:textId="2C83E21B" w:rsidR="00535E6C" w:rsidRPr="00C63EFB" w:rsidRDefault="00535E6C" w:rsidP="007810E1">
      <w:pPr>
        <w:jc w:val="both"/>
      </w:pPr>
      <w:r w:rsidRPr="00C63EFB">
        <w:t>Kokkuleppe VI osa käsitleb institutsio</w:t>
      </w:r>
      <w:r w:rsidR="0034147A">
        <w:t>naalset</w:t>
      </w:r>
      <w:r w:rsidRPr="00C63EFB">
        <w:t xml:space="preserve"> korraldust ja on suunatud kokkuleppe alusel moodustatava organisatsiooni töö ja toimimise tagamiseks. Eraldi rakendussätted Eesti õigusaktides VI osa kohaldamiseks </w:t>
      </w:r>
      <w:r w:rsidR="00925F4F">
        <w:t xml:space="preserve">ei </w:t>
      </w:r>
      <w:r w:rsidRPr="00C63EFB">
        <w:t>ole vajalikud.</w:t>
      </w:r>
    </w:p>
    <w:p w14:paraId="4559F027" w14:textId="77777777" w:rsidR="00535E6C" w:rsidRPr="00C63EFB" w:rsidRDefault="00535E6C" w:rsidP="007810E1">
      <w:pPr>
        <w:jc w:val="both"/>
      </w:pPr>
    </w:p>
    <w:p w14:paraId="012B5D5A" w14:textId="78316C0C" w:rsidR="008D0B25" w:rsidRPr="00C63EFB" w:rsidRDefault="008D0B25" w:rsidP="007810E1">
      <w:pPr>
        <w:jc w:val="both"/>
      </w:pPr>
      <w:r w:rsidRPr="0097399A">
        <w:rPr>
          <w:b/>
          <w:bCs/>
        </w:rPr>
        <w:t>Artikkel 47</w:t>
      </w:r>
      <w:r w:rsidRPr="00C63EFB">
        <w:t xml:space="preserve"> sätestab osaliste konverentsi loomise ja korraldamise. Osaliste konverentsi kutsub kokku ÜRO peasekretär ühe aasta jooksul pärast kokkuleppe jõustumist ja </w:t>
      </w:r>
      <w:r w:rsidR="00E632CD" w:rsidRPr="00C63EFB">
        <w:t xml:space="preserve">see </w:t>
      </w:r>
      <w:r w:rsidRPr="00C63EFB">
        <w:t xml:space="preserve">toimub regulaarselt kindlaksmääratud ajavahemike järel. Konverents võib </w:t>
      </w:r>
      <w:r w:rsidR="005A73E2">
        <w:t xml:space="preserve">vajadusel </w:t>
      </w:r>
      <w:r w:rsidRPr="00C63EFB">
        <w:t xml:space="preserve">pidada ka erakorralisi istungeid. Osaliste konverentsil võetakse otsused ja soovitused vastu konsensuse alusel, kuid kui see ei ole võimalik, võetakse otsused sisulistes küsimustes </w:t>
      </w:r>
      <w:proofErr w:type="spellStart"/>
      <w:r w:rsidRPr="00C63EFB">
        <w:t>kahekolmandikulise</w:t>
      </w:r>
      <w:proofErr w:type="spellEnd"/>
      <w:r w:rsidRPr="00C63EFB">
        <w:t xml:space="preserve"> häälteenamusega. Konverents jälgib ja hindab kokkuleppe rakendamist ning võib asutada </w:t>
      </w:r>
      <w:proofErr w:type="spellStart"/>
      <w:r w:rsidRPr="00C63EFB">
        <w:t>allorgan</w:t>
      </w:r>
      <w:r w:rsidR="005A73E2">
        <w:t>e</w:t>
      </w:r>
      <w:r w:rsidRPr="00C63EFB">
        <w:t>id</w:t>
      </w:r>
      <w:proofErr w:type="spellEnd"/>
      <w:r w:rsidRPr="00C63EFB">
        <w:t xml:space="preserve"> kokkuleppe täitmise toetamiseks. Samuti võib konverents taotleda Rahvusvaheliselt Mereõiguse Kohtult nõuandvat arvamust õiguslik</w:t>
      </w:r>
      <w:r w:rsidR="005A73E2">
        <w:t>e</w:t>
      </w:r>
      <w:r w:rsidRPr="00C63EFB">
        <w:t>s küsimus</w:t>
      </w:r>
      <w:r w:rsidR="005A73E2">
        <w:t>t</w:t>
      </w:r>
      <w:r w:rsidRPr="00C63EFB">
        <w:t>es. Lisaks hindab konverents kokkuleppe sätete asjakohasust ja tulemuslikkust ning esitab ettepanekuid nende tõhustamiseks. Konverents peab tagama ka läbipaistva ja mittekoormava aruandluse osaliste jaoks.</w:t>
      </w:r>
    </w:p>
    <w:p w14:paraId="68587EB4" w14:textId="77777777" w:rsidR="00755150" w:rsidRPr="00C63EFB" w:rsidRDefault="00755150" w:rsidP="007810E1">
      <w:pPr>
        <w:jc w:val="both"/>
      </w:pPr>
    </w:p>
    <w:p w14:paraId="26BF19D7" w14:textId="2D6940E8" w:rsidR="00755150" w:rsidRPr="00C63EFB" w:rsidRDefault="00266135" w:rsidP="007810E1">
      <w:pPr>
        <w:jc w:val="both"/>
      </w:pPr>
      <w:r w:rsidRPr="0097399A">
        <w:rPr>
          <w:b/>
          <w:bCs/>
        </w:rPr>
        <w:t>Artikkel 48</w:t>
      </w:r>
      <w:r w:rsidRPr="00C63EFB">
        <w:t xml:space="preserve"> käsitleb läbipaistvuse edendamist seoses osaliste konverentsi ja kokkuleppe rakendamisega. Osaliste konverents peab tagama otsustus</w:t>
      </w:r>
      <w:r w:rsidR="00065ACD">
        <w:t>menetluse</w:t>
      </w:r>
      <w:r w:rsidRPr="00C63EFB">
        <w:t xml:space="preserve"> ja tegevuste läbipaistvuse ning et istungid on avatud vaatlejatele, kes osalevad kooskõlas konverentsi sätestatud kodukorraga. Konverents avaldab otsused ja peab nende kohta avalikku registrit. Lisaks peab konverents oma tegevusega soodustama läbipaistvust kokkuleppe rakendamisel, levitades teavet avalikult ning võimaldades asjaomaste sidusrühmade, nagu põlisrahvad, kohalikud kogukonnad, teadusringkonnad ja kodanikuühiskond, osalemist ja konsulteerimist vastavalt vajadusele ja kokkuleppe sätetele. Lisaks tuleb võimaldada huvitatud esindajatel, kes ei kuulu kokkuleppega ühinenud riikide hulka, osaleda vaatlejatena osaliste konverentsi istungitel vastavalt kodukorra reeglitele, kuid nende osalemist ei tohi põhjendamatult piirata.</w:t>
      </w:r>
    </w:p>
    <w:p w14:paraId="090C14E9" w14:textId="77777777" w:rsidR="00266135" w:rsidRPr="00C63EFB" w:rsidRDefault="00266135" w:rsidP="007810E1">
      <w:pPr>
        <w:jc w:val="both"/>
      </w:pPr>
    </w:p>
    <w:p w14:paraId="008CD45B" w14:textId="77FBF636" w:rsidR="00266135" w:rsidRPr="00C63EFB" w:rsidRDefault="00EA710E" w:rsidP="007810E1">
      <w:pPr>
        <w:jc w:val="both"/>
      </w:pPr>
      <w:r w:rsidRPr="0097399A">
        <w:rPr>
          <w:b/>
          <w:bCs/>
        </w:rPr>
        <w:t>Artikli 49</w:t>
      </w:r>
      <w:r w:rsidRPr="00C63EFB">
        <w:t xml:space="preserve"> alusel luuakse teadus- ja tehniline </w:t>
      </w:r>
      <w:proofErr w:type="spellStart"/>
      <w:r w:rsidR="00065ACD">
        <w:t>keham</w:t>
      </w:r>
      <w:proofErr w:type="spellEnd"/>
      <w:r w:rsidRPr="00C63EFB">
        <w:t>, mille eesmärk on pakkuda ekspertteadmisi ja nõuandeid kokkuleppe rakendamise</w:t>
      </w:r>
      <w:r w:rsidR="00B44D44" w:rsidRPr="00C63EFB">
        <w:t>ks</w:t>
      </w:r>
      <w:r w:rsidRPr="00C63EFB">
        <w:t xml:space="preserve">. </w:t>
      </w:r>
      <w:proofErr w:type="spellStart"/>
      <w:r w:rsidR="00065ACD">
        <w:t>Keham</w:t>
      </w:r>
      <w:proofErr w:type="spellEnd"/>
      <w:r w:rsidRPr="00C63EFB">
        <w:t xml:space="preserve"> koosneb ekspertidest, ke</w:t>
      </w:r>
      <w:r w:rsidR="00C04748">
        <w:t>lle</w:t>
      </w:r>
      <w:r w:rsidRPr="00C63EFB">
        <w:t xml:space="preserve"> on nimetanud osalised ja valinud osaliste konverents, tagades asjakohase kvalifikatsiooni, </w:t>
      </w:r>
      <w:proofErr w:type="spellStart"/>
      <w:r w:rsidRPr="00C63EFB">
        <w:t>multidistsiplinaarse</w:t>
      </w:r>
      <w:proofErr w:type="spellEnd"/>
      <w:r w:rsidRPr="00C63EFB">
        <w:t xml:space="preserve"> ekspertteadmise, soolise tasakaalu ja õiglase geograafilise esindatuse. </w:t>
      </w:r>
      <w:proofErr w:type="spellStart"/>
      <w:r w:rsidR="00065ACD">
        <w:t>Keham</w:t>
      </w:r>
      <w:r w:rsidRPr="00C63EFB">
        <w:t>i</w:t>
      </w:r>
      <w:proofErr w:type="spellEnd"/>
      <w:r w:rsidRPr="00C63EFB">
        <w:t xml:space="preserve"> volitused ja töökorra määrab </w:t>
      </w:r>
      <w:r w:rsidR="001D415B" w:rsidRPr="00C63EFB">
        <w:t xml:space="preserve">täpsemalt </w:t>
      </w:r>
      <w:r w:rsidRPr="00C63EFB">
        <w:t>osaliste konverents. Vajaduse</w:t>
      </w:r>
      <w:r w:rsidR="00B44D44" w:rsidRPr="00C63EFB">
        <w:t xml:space="preserve"> korra</w:t>
      </w:r>
      <w:r w:rsidRPr="00C63EFB">
        <w:t xml:space="preserve">l võib </w:t>
      </w:r>
      <w:proofErr w:type="spellStart"/>
      <w:r w:rsidR="00065ACD">
        <w:t>keham</w:t>
      </w:r>
      <w:proofErr w:type="spellEnd"/>
      <w:r w:rsidRPr="00C63EFB">
        <w:t xml:space="preserve"> kasutada teisi asjakohaseid õiguslikke vahendeid, raamistikke ja teiste ülemaailmsete, piirkondlike</w:t>
      </w:r>
      <w:r w:rsidR="003B18C6">
        <w:t xml:space="preserve"> </w:t>
      </w:r>
      <w:r w:rsidRPr="00C63EFB">
        <w:t xml:space="preserve">ja valdkondlike </w:t>
      </w:r>
      <w:proofErr w:type="spellStart"/>
      <w:r w:rsidR="00065ACD">
        <w:t>keham</w:t>
      </w:r>
      <w:r w:rsidRPr="00C63EFB">
        <w:t>ite</w:t>
      </w:r>
      <w:proofErr w:type="spellEnd"/>
      <w:r w:rsidRPr="00C63EFB">
        <w:t xml:space="preserve"> ning teadlaste ja ekspertide nõuandeid. </w:t>
      </w:r>
      <w:proofErr w:type="spellStart"/>
      <w:r w:rsidR="00065ACD">
        <w:t>Keham</w:t>
      </w:r>
      <w:proofErr w:type="spellEnd"/>
      <w:r w:rsidRPr="00C63EFB">
        <w:t xml:space="preserve"> pakub osaliste konverentsile teaduslikku ja tehnilist nõu, täidab kokkuleppega määratud ülesandeid ning esitab aruandeid oma töö kohta.</w:t>
      </w:r>
    </w:p>
    <w:p w14:paraId="5062A871" w14:textId="77777777" w:rsidR="00755150" w:rsidRPr="00C63EFB" w:rsidRDefault="00755150" w:rsidP="007810E1">
      <w:pPr>
        <w:jc w:val="both"/>
      </w:pPr>
    </w:p>
    <w:p w14:paraId="2FA6C48A" w14:textId="2D71A1F5" w:rsidR="00755150" w:rsidRPr="00C63EFB" w:rsidRDefault="001D415B" w:rsidP="007810E1">
      <w:pPr>
        <w:jc w:val="both"/>
      </w:pPr>
      <w:r w:rsidRPr="0097399A">
        <w:rPr>
          <w:b/>
          <w:bCs/>
        </w:rPr>
        <w:t>Artikkel 50</w:t>
      </w:r>
      <w:r w:rsidRPr="00C63EFB">
        <w:t xml:space="preserve"> sätestab sekretariaadi loomise ja funktsioonid. Sekretariaat peab pakkuma halduslikku ja logistilist tuge kokkuleppe rakendamisel ning korraldama ja teenindama osaliste konverentsi ja teisi kokkuleppe alusel asutatud </w:t>
      </w:r>
      <w:proofErr w:type="spellStart"/>
      <w:r w:rsidR="00065ACD">
        <w:t>keham</w:t>
      </w:r>
      <w:r w:rsidRPr="00C63EFB">
        <w:t>ite</w:t>
      </w:r>
      <w:proofErr w:type="spellEnd"/>
      <w:r w:rsidRPr="00C63EFB">
        <w:t xml:space="preserve"> istungeid. Kuni sekretariaat oma tööd alustab, täidab selle ülesandeid ÜRO peasekretäri õigusküsimuste büroo ookeaniasjade ja mereõiguse osakonna kaudu. </w:t>
      </w:r>
      <w:r w:rsidR="00CA4BD0" w:rsidRPr="00C63EFB">
        <w:t>Sekretariaadi asukohariik tuleb eraldi otsustada. Kui asukohariik on välja valitud</w:t>
      </w:r>
      <w:r w:rsidR="00B44D44" w:rsidRPr="00C63EFB">
        <w:t>,</w:t>
      </w:r>
      <w:r w:rsidR="00CA4BD0" w:rsidRPr="00C63EFB">
        <w:t xml:space="preserve"> siis s</w:t>
      </w:r>
      <w:r w:rsidRPr="00C63EFB">
        <w:t xml:space="preserve">ekretariaadil on õigusvõime asukohariigi territooriumil ning asukohariik </w:t>
      </w:r>
      <w:r w:rsidR="00CA4BD0" w:rsidRPr="00C63EFB">
        <w:t>pe</w:t>
      </w:r>
      <w:r w:rsidR="00800001" w:rsidRPr="00C63EFB">
        <w:t>ab</w:t>
      </w:r>
      <w:r w:rsidR="00CA4BD0" w:rsidRPr="00C63EFB">
        <w:t xml:space="preserve"> andma selleks</w:t>
      </w:r>
      <w:r w:rsidRPr="00C63EFB">
        <w:t xml:space="preserve"> sekretariaadile vajalikud privileegid ja immuniteedi. Sekretariaat </w:t>
      </w:r>
      <w:r w:rsidR="00CA4BD0" w:rsidRPr="00C63EFB">
        <w:t xml:space="preserve">peab levitama </w:t>
      </w:r>
      <w:r w:rsidRPr="00C63EFB">
        <w:t>kokkuleppega seotud teavet, esita</w:t>
      </w:r>
      <w:r w:rsidR="00CA4BD0" w:rsidRPr="00C63EFB">
        <w:t>ma</w:t>
      </w:r>
      <w:r w:rsidRPr="00C63EFB">
        <w:t xml:space="preserve"> osaliste konverentsile aruandeid ülesannete täitmisest ning aita</w:t>
      </w:r>
      <w:r w:rsidR="00CA4BD0" w:rsidRPr="00C63EFB">
        <w:t>ma</w:t>
      </w:r>
      <w:r w:rsidRPr="00C63EFB">
        <w:t xml:space="preserve"> kaasa kokkuleppe rakendamisele ja täi</w:t>
      </w:r>
      <w:r w:rsidR="00CA4BD0" w:rsidRPr="00C63EFB">
        <w:t>tma</w:t>
      </w:r>
      <w:r w:rsidRPr="00C63EFB">
        <w:t xml:space="preserve"> teisi osaliste määratud ülesandeid.</w:t>
      </w:r>
    </w:p>
    <w:p w14:paraId="154F231F" w14:textId="77777777" w:rsidR="00F57775" w:rsidRPr="00C63EFB" w:rsidRDefault="00F57775" w:rsidP="007810E1">
      <w:pPr>
        <w:jc w:val="both"/>
      </w:pPr>
    </w:p>
    <w:p w14:paraId="480F7C60" w14:textId="069AA08D" w:rsidR="00F57775" w:rsidRDefault="00F57775" w:rsidP="007810E1">
      <w:pPr>
        <w:jc w:val="both"/>
      </w:pPr>
      <w:r w:rsidRPr="0097399A">
        <w:rPr>
          <w:b/>
          <w:bCs/>
        </w:rPr>
        <w:t>Artikli 51</w:t>
      </w:r>
      <w:r w:rsidRPr="00C63EFB">
        <w:t xml:space="preserve"> alusel luuakse kokkuleppe jaoks teabevõrgustik, mis on avatud juurdepääsuga platvorm, et toetada kokkuleppe rakendamist. Teabevõrgustik toimib kesksena, kust osalised saavad teavet geneetiliste ressursside, piirkonnapõhiste majandamisvahendite, keskkonnamõju hindamiste ja suutlikkuse suurendamise võimaluste kohta. Võrgustik hõlbustab suutlikkuse suurendamise vajaduste ühitamist toetuse ja meretehnoloogia siirde pakkujatega ning toetab rahvusvahelist koostööd ja ühistegevust. Sekretariaat haldab teabevõrgustikku koostöös asjakohaste rahvusvaheliste </w:t>
      </w:r>
      <w:proofErr w:type="spellStart"/>
      <w:r w:rsidR="00065ACD">
        <w:t>keham</w:t>
      </w:r>
      <w:r w:rsidRPr="00C63EFB">
        <w:t>itega</w:t>
      </w:r>
      <w:proofErr w:type="spellEnd"/>
      <w:r w:rsidRPr="00C63EFB">
        <w:t>. Teabevõrgustiku toimimisel on oluline tagada arenguriikidest osalejatele juurdepääs võrgustikule ilma põhjendamatute takistuste ja halduskoormuseta ning säilitada konfidentsiaalsus ja õigused seoses jagatava teabega. Kokkuleppega ei nõuta kaitstud teabe jagamist avalikkusele, kui see on vastuolus osalise rii</w:t>
      </w:r>
      <w:r w:rsidR="00B44D44" w:rsidRPr="00C63EFB">
        <w:t>gisisese</w:t>
      </w:r>
      <w:r w:rsidRPr="00C63EFB">
        <w:t xml:space="preserve"> õigusega. Teabevõrgustiku eesmärk on edendada teabe jagamist ja teadlikkuse suurendamist mere elurikkuse kaitse ja kestliku kasutamise küsimustes.</w:t>
      </w:r>
    </w:p>
    <w:p w14:paraId="213FA8CC" w14:textId="77777777" w:rsidR="004D734E" w:rsidRDefault="004D734E" w:rsidP="007810E1">
      <w:pPr>
        <w:jc w:val="both"/>
      </w:pPr>
    </w:p>
    <w:p w14:paraId="138528BE" w14:textId="77777777" w:rsidR="004D734E" w:rsidRDefault="004D734E" w:rsidP="004D734E">
      <w:pPr>
        <w:jc w:val="both"/>
        <w:rPr>
          <w:rFonts w:eastAsia="Times New Roman"/>
        </w:rPr>
      </w:pPr>
      <w:r>
        <w:rPr>
          <w:rFonts w:eastAsia="Times New Roman"/>
        </w:rPr>
        <w:t>Teabevõrgustiku lõplik toimemehhanism ja parameetrid ei ole käesoleva eelnõu koostamise hetkel paigas ning eelduslikult kinnitatakse need 2027. aasta jaanuaris toimuval esimesel osaliste konverentsil. BBNJ ettevalmistava komisjoni 31. märtsi 2026 töödokumendis</w:t>
      </w:r>
      <w:r>
        <w:rPr>
          <w:rStyle w:val="Allmrkuseviide"/>
          <w:rFonts w:eastAsia="Times New Roman"/>
        </w:rPr>
        <w:footnoteReference w:id="15"/>
      </w:r>
      <w:r>
        <w:rPr>
          <w:rFonts w:eastAsia="Times New Roman"/>
        </w:rPr>
        <w:t xml:space="preserve"> on aga toodud mõningad lähtekohad, millega nende loomisel arvestatakse, nt:</w:t>
      </w:r>
    </w:p>
    <w:p w14:paraId="7678AAE8"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Teabevõrgustik peaks olema ühildatav teiste andmebaasidega;</w:t>
      </w:r>
    </w:p>
    <w:p w14:paraId="0E4174BB"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 xml:space="preserve">Andmed peavad olema klassifitseeritavad avaliku, piiratud, organisatsioonisisese või konfidentsiaalse tasemega, </w:t>
      </w:r>
      <w:r>
        <w:rPr>
          <w:rFonts w:eastAsia="Times New Roman"/>
          <w:szCs w:val="24"/>
        </w:rPr>
        <w:t xml:space="preserve">võimalusega </w:t>
      </w:r>
      <w:r w:rsidRPr="00792FE8">
        <w:rPr>
          <w:rFonts w:eastAsia="Times New Roman" w:cs="Times New Roman"/>
          <w:szCs w:val="24"/>
        </w:rPr>
        <w:t>lisad</w:t>
      </w:r>
      <w:r>
        <w:rPr>
          <w:rFonts w:eastAsia="Times New Roman"/>
          <w:szCs w:val="24"/>
        </w:rPr>
        <w:t>a</w:t>
      </w:r>
      <w:r w:rsidRPr="00792FE8">
        <w:rPr>
          <w:rFonts w:eastAsia="Times New Roman" w:cs="Times New Roman"/>
          <w:szCs w:val="24"/>
        </w:rPr>
        <w:t xml:space="preserve"> vastav põhjendus ja õiguslik alus;</w:t>
      </w:r>
    </w:p>
    <w:p w14:paraId="0027D386"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 xml:space="preserve">Teabevõrgustik peab võimaldama juurdepääsu erinevatele kasutajarühmadele ja kasutustasemetele. Riiklikud kontaktpunktid võivad täita administraatori rolli, et kontrollida ja kinnitada kasutajaid ning teabe üleslaadijaid. Ametliku staatusega teave peab pärinema </w:t>
      </w:r>
      <w:proofErr w:type="spellStart"/>
      <w:r w:rsidRPr="00792FE8">
        <w:rPr>
          <w:rFonts w:eastAsia="Times New Roman" w:cs="Times New Roman"/>
          <w:szCs w:val="24"/>
        </w:rPr>
        <w:t>autentitud</w:t>
      </w:r>
      <w:proofErr w:type="spellEnd"/>
      <w:r w:rsidRPr="00792FE8">
        <w:rPr>
          <w:rFonts w:eastAsia="Times New Roman" w:cs="Times New Roman"/>
          <w:szCs w:val="24"/>
        </w:rPr>
        <w:t xml:space="preserve"> kasutajalt, kes on seotud volitatud organisatsiooniga;</w:t>
      </w:r>
    </w:p>
    <w:p w14:paraId="12EA67E4"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 xml:space="preserve">Ka mitteriiklikel osalejatel peab olema võimalus </w:t>
      </w:r>
      <w:r>
        <w:rPr>
          <w:rFonts w:eastAsia="Times New Roman"/>
          <w:szCs w:val="24"/>
        </w:rPr>
        <w:t xml:space="preserve">teavet </w:t>
      </w:r>
      <w:r w:rsidRPr="00792FE8">
        <w:rPr>
          <w:rFonts w:eastAsia="Times New Roman" w:cs="Times New Roman"/>
          <w:szCs w:val="24"/>
        </w:rPr>
        <w:t>esitada ja üles laadida. Selleks luuakse sekretariaadi hallatav registreerimisprotsess koos asjakohaste turva- ja läbipaistvusmeetmetega ning volitatud kasutajate registriga</w:t>
      </w:r>
      <w:r>
        <w:rPr>
          <w:rFonts w:eastAsia="Times New Roman"/>
          <w:szCs w:val="24"/>
        </w:rPr>
        <w:t>;</w:t>
      </w:r>
      <w:r w:rsidRPr="00792FE8">
        <w:rPr>
          <w:rFonts w:eastAsia="Times New Roman" w:cs="Times New Roman"/>
          <w:szCs w:val="24"/>
        </w:rPr>
        <w:t xml:space="preserve"> </w:t>
      </w:r>
    </w:p>
    <w:p w14:paraId="45A04FC0"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Avalikkusele võimaldatakse ainult teabe vaatamise õigus</w:t>
      </w:r>
      <w:r>
        <w:rPr>
          <w:rFonts w:eastAsia="Times New Roman"/>
          <w:szCs w:val="24"/>
        </w:rPr>
        <w:t>;</w:t>
      </w:r>
    </w:p>
    <w:p w14:paraId="32204A41" w14:textId="77777777" w:rsidR="004D734E" w:rsidRPr="00792FE8" w:rsidRDefault="004D734E" w:rsidP="004D734E">
      <w:pPr>
        <w:pStyle w:val="Loendilik"/>
        <w:numPr>
          <w:ilvl w:val="0"/>
          <w:numId w:val="10"/>
        </w:numPr>
        <w:contextualSpacing w:val="0"/>
        <w:jc w:val="both"/>
        <w:rPr>
          <w:rFonts w:eastAsia="Times New Roman" w:cs="Times New Roman"/>
          <w:szCs w:val="24"/>
        </w:rPr>
      </w:pPr>
      <w:r>
        <w:rPr>
          <w:rFonts w:eastAsia="Times New Roman"/>
          <w:szCs w:val="24"/>
        </w:rPr>
        <w:t>K</w:t>
      </w:r>
      <w:r w:rsidRPr="00792FE8">
        <w:rPr>
          <w:rFonts w:eastAsia="Times New Roman" w:cs="Times New Roman"/>
          <w:szCs w:val="24"/>
        </w:rPr>
        <w:t xml:space="preserve">asutajatel </w:t>
      </w:r>
      <w:r>
        <w:rPr>
          <w:rFonts w:eastAsia="Times New Roman"/>
          <w:szCs w:val="24"/>
        </w:rPr>
        <w:t xml:space="preserve">peab olema võimalus </w:t>
      </w:r>
      <w:r w:rsidRPr="00792FE8">
        <w:rPr>
          <w:rFonts w:eastAsia="Times New Roman" w:cs="Times New Roman"/>
          <w:szCs w:val="24"/>
        </w:rPr>
        <w:t>tellida teavitusi teemade, märksõnade ja geograafiliste piirkondade alusel, määrata ise huvipakkuva piirkonna ulatus ning filtreerida teavet märksõnade abil.</w:t>
      </w:r>
    </w:p>
    <w:p w14:paraId="01092C66" w14:textId="77777777" w:rsidR="004D734E" w:rsidRPr="00C63EFB" w:rsidRDefault="004D734E" w:rsidP="007810E1">
      <w:pPr>
        <w:jc w:val="both"/>
      </w:pPr>
    </w:p>
    <w:p w14:paraId="1F6F5050" w14:textId="225AD3ED" w:rsidR="00CA4BD0" w:rsidRPr="005A73E2" w:rsidRDefault="005A73E2" w:rsidP="005A73E2">
      <w:pPr>
        <w:jc w:val="both"/>
        <w:rPr>
          <w:b/>
          <w:bCs/>
        </w:rPr>
      </w:pPr>
      <w:r>
        <w:rPr>
          <w:b/>
          <w:bCs/>
        </w:rPr>
        <w:t>VII – r</w:t>
      </w:r>
      <w:r w:rsidR="00F57775" w:rsidRPr="005A73E2">
        <w:rPr>
          <w:b/>
          <w:bCs/>
        </w:rPr>
        <w:t>ahalised vahendid ja rahastamismehhanismid</w:t>
      </w:r>
    </w:p>
    <w:p w14:paraId="309E71BD" w14:textId="77777777" w:rsidR="00535E6C" w:rsidRPr="00C63EFB" w:rsidRDefault="00535E6C" w:rsidP="007810E1">
      <w:pPr>
        <w:jc w:val="both"/>
      </w:pPr>
    </w:p>
    <w:p w14:paraId="0AF1F365" w14:textId="4EBCEBB9" w:rsidR="00535E6C" w:rsidRPr="00C63EFB" w:rsidRDefault="00535E6C" w:rsidP="007810E1">
      <w:pPr>
        <w:jc w:val="both"/>
      </w:pPr>
      <w:r w:rsidRPr="008858DE">
        <w:t>Kokkuleppe VII osa käsitleb rahalisi vahendeid ja finantsmehhanism</w:t>
      </w:r>
      <w:r w:rsidR="005A73E2" w:rsidRPr="008858DE">
        <w:t>e</w:t>
      </w:r>
      <w:r w:rsidRPr="008858DE">
        <w:t xml:space="preserve">, sätestades </w:t>
      </w:r>
      <w:r w:rsidR="00B44D44" w:rsidRPr="008858DE">
        <w:t xml:space="preserve">osalistele </w:t>
      </w:r>
      <w:r w:rsidRPr="008858DE">
        <w:t xml:space="preserve">kohustuse eraldada raha kokkuleppe täitmiseks. </w:t>
      </w:r>
    </w:p>
    <w:p w14:paraId="6118E708" w14:textId="77777777" w:rsidR="00815514" w:rsidRPr="00C63EFB" w:rsidRDefault="00815514" w:rsidP="007810E1">
      <w:pPr>
        <w:jc w:val="both"/>
      </w:pPr>
    </w:p>
    <w:p w14:paraId="0A1173DA" w14:textId="16B96804" w:rsidR="00AC4396" w:rsidRDefault="00815514" w:rsidP="007810E1">
      <w:pPr>
        <w:jc w:val="both"/>
      </w:pPr>
      <w:r w:rsidRPr="0097399A">
        <w:rPr>
          <w:b/>
          <w:bCs/>
        </w:rPr>
        <w:t>Artikkel 52</w:t>
      </w:r>
      <w:r w:rsidRPr="00C63EFB">
        <w:t xml:space="preserve"> käsitleb kokkuleppe rahastamise mehhanismi. Igale osalisele antakse võimalus eraldada vahendeid kokkuleppe eesmärkide saavutamiseks vastavalt nende riiklik</w:t>
      </w:r>
      <w:r w:rsidR="005A73E2">
        <w:t>u</w:t>
      </w:r>
      <w:r w:rsidRPr="00C63EFB">
        <w:t>le poliitikale, prioriteetidele ja programmidele. Peamine kokkuleppe rahastus saadakse osaliste makstavatest kindlaksmääratud osamaksetest ja spetsiaalsetest fondidest. Rahastusmehhanism peab olema selline, mis tagab prognoositava rahastamise arenguriikide abistamiseks, s</w:t>
      </w:r>
      <w:r w:rsidR="00433A4D" w:rsidRPr="00C63EFB">
        <w:t>ealhulgas</w:t>
      </w:r>
      <w:r w:rsidRPr="00C63EFB">
        <w:t xml:space="preserve"> suutlikkuse suurendamiseks ja meretehnoloogia siirdeks. Rahastamismehhanism hakkab sisaldama</w:t>
      </w:r>
      <w:r w:rsidR="00AC4396">
        <w:t>:</w:t>
      </w:r>
      <w:r w:rsidRPr="00C63EFB">
        <w:t xml:space="preserve"> </w:t>
      </w:r>
    </w:p>
    <w:p w14:paraId="62106DC9" w14:textId="1F28598F" w:rsidR="00AC4396" w:rsidRDefault="00AC4396" w:rsidP="00AC4396">
      <w:pPr>
        <w:pStyle w:val="Loendilik"/>
        <w:numPr>
          <w:ilvl w:val="0"/>
          <w:numId w:val="7"/>
        </w:numPr>
        <w:jc w:val="both"/>
      </w:pPr>
      <w:r w:rsidRPr="00AC4396">
        <w:t>osaliste konverentsi loodud vabatahtlik</w:t>
      </w:r>
      <w:r w:rsidR="0006163E">
        <w:t>ku</w:t>
      </w:r>
      <w:r w:rsidRPr="00AC4396">
        <w:t xml:space="preserve"> usaldusfond</w:t>
      </w:r>
      <w:r>
        <w:t>i;</w:t>
      </w:r>
    </w:p>
    <w:p w14:paraId="07F3C75D" w14:textId="3B9629E4" w:rsidR="00AC4396" w:rsidRDefault="00815514" w:rsidP="00AC4396">
      <w:pPr>
        <w:pStyle w:val="Loendilik"/>
        <w:numPr>
          <w:ilvl w:val="0"/>
          <w:numId w:val="7"/>
        </w:numPr>
        <w:jc w:val="both"/>
      </w:pPr>
      <w:r w:rsidRPr="00C63EFB">
        <w:t>erifondi</w:t>
      </w:r>
      <w:r w:rsidR="00AC4396">
        <w:t>, mida rahastatakse iga-aastastest osamaksetest kooskõlas artikli 14 lõikega 6, maksetest kooskõlas artikli 14 lõikega 7 ja lisamaksetest osalistelt ja eraõiguslikelt üksustelt, kes soovivad eraldada rahalisi vahendeid</w:t>
      </w:r>
      <w:r w:rsidR="005A73E2">
        <w:t>;</w:t>
      </w:r>
    </w:p>
    <w:p w14:paraId="73009A63" w14:textId="77777777" w:rsidR="00AC4396" w:rsidRDefault="00AC4396" w:rsidP="00AC4396">
      <w:pPr>
        <w:pStyle w:val="Loendilik"/>
        <w:numPr>
          <w:ilvl w:val="0"/>
          <w:numId w:val="7"/>
        </w:numPr>
        <w:jc w:val="both"/>
      </w:pPr>
      <w:r>
        <w:lastRenderedPageBreak/>
        <w:t>Ü</w:t>
      </w:r>
      <w:r w:rsidR="00815514" w:rsidRPr="00C63EFB">
        <w:t xml:space="preserve">lemaailmse </w:t>
      </w:r>
      <w:r>
        <w:t>K</w:t>
      </w:r>
      <w:r w:rsidR="00815514" w:rsidRPr="00C63EFB">
        <w:t xml:space="preserve">eskkonnafondi meetmete rahastamise sihtfondi. </w:t>
      </w:r>
    </w:p>
    <w:p w14:paraId="44723A32" w14:textId="77777777" w:rsidR="00AC4396" w:rsidRDefault="00AC4396" w:rsidP="00AC4396">
      <w:pPr>
        <w:pStyle w:val="Loendilik"/>
        <w:jc w:val="both"/>
      </w:pPr>
    </w:p>
    <w:p w14:paraId="643F1D7C" w14:textId="77777777" w:rsidR="008858DE" w:rsidRDefault="00815514" w:rsidP="00AC4396">
      <w:pPr>
        <w:jc w:val="both"/>
        <w:rPr>
          <w:highlight w:val="yellow"/>
        </w:rPr>
      </w:pPr>
      <w:r w:rsidRPr="00C63EFB">
        <w:t>Kõiki vahendid tuleb muuhulgas kasutada suutlikkuse suurendamiseks, põlisrahvaste ja kohalike kogukondade programmide toetamiseks, riiklikul tasandil konsulteerimiseks ning muudeks mere elurikkuse kaitsega seotud tegevusteks. Erifondi eesmärk on tagada lihtsustatud rahastuse taotlemine ja suurem valmisolek arenguriikide toetamiseks. Rahastamismehhanismi hakkab juh</w:t>
      </w:r>
      <w:r w:rsidR="003D78EE">
        <w:t>tima</w:t>
      </w:r>
      <w:r w:rsidRPr="00C63EFB">
        <w:t xml:space="preserve"> rahanduskomitee, kes vastutab vahendite kogumise ja jaotamise eest ning esitab regulaarselt aruandeid ja soovitusi.</w:t>
      </w:r>
      <w:r w:rsidR="008858DE" w:rsidRPr="008858DE">
        <w:rPr>
          <w:highlight w:val="yellow"/>
        </w:rPr>
        <w:t xml:space="preserve"> </w:t>
      </w:r>
    </w:p>
    <w:p w14:paraId="15961B15" w14:textId="77777777" w:rsidR="008858DE" w:rsidRDefault="008858DE" w:rsidP="00AC4396">
      <w:pPr>
        <w:jc w:val="both"/>
        <w:rPr>
          <w:highlight w:val="yellow"/>
        </w:rPr>
      </w:pPr>
    </w:p>
    <w:p w14:paraId="10BA138C" w14:textId="69E1650C" w:rsidR="00F57775" w:rsidRPr="00C63EFB" w:rsidRDefault="008858DE" w:rsidP="00AC4396">
      <w:pPr>
        <w:jc w:val="both"/>
      </w:pPr>
      <w:r w:rsidRPr="00D353E0">
        <w:t>Kliimaministeerium peavastutajana ja kokkuleppe rakendamise korraldajana peab kokkuleppe rahastamise tagamiseks kavandama selleks vajaliku raha riigieelarves.</w:t>
      </w:r>
    </w:p>
    <w:p w14:paraId="779E978A" w14:textId="77777777" w:rsidR="00815514" w:rsidRPr="00C63EFB" w:rsidRDefault="00815514" w:rsidP="007810E1">
      <w:pPr>
        <w:jc w:val="both"/>
      </w:pPr>
    </w:p>
    <w:p w14:paraId="1E9FABC9" w14:textId="30E76A8A" w:rsidR="00815514" w:rsidRPr="003D78EE" w:rsidRDefault="003D78EE" w:rsidP="003D78EE">
      <w:pPr>
        <w:jc w:val="both"/>
        <w:rPr>
          <w:b/>
          <w:bCs/>
        </w:rPr>
      </w:pPr>
      <w:r>
        <w:rPr>
          <w:b/>
          <w:bCs/>
        </w:rPr>
        <w:t>VIII – k</w:t>
      </w:r>
      <w:r w:rsidR="00815514" w:rsidRPr="003D78EE">
        <w:rPr>
          <w:b/>
          <w:bCs/>
        </w:rPr>
        <w:t>okkuleppe rakendamine ja täitmine</w:t>
      </w:r>
    </w:p>
    <w:p w14:paraId="40621E13" w14:textId="77777777" w:rsidR="00644F39" w:rsidRPr="00C63EFB" w:rsidRDefault="00644F39" w:rsidP="007810E1">
      <w:pPr>
        <w:jc w:val="both"/>
      </w:pPr>
    </w:p>
    <w:p w14:paraId="29EE3C8F" w14:textId="40AC0202" w:rsidR="00644F39" w:rsidRPr="00C63EFB" w:rsidRDefault="00644F39" w:rsidP="007810E1">
      <w:pPr>
        <w:jc w:val="both"/>
      </w:pPr>
      <w:r w:rsidRPr="00C63EFB">
        <w:t xml:space="preserve">Kokkuleppe VIII osa käsitleb leppe rakendamist ja täitmist. </w:t>
      </w:r>
    </w:p>
    <w:p w14:paraId="0F6AA2AF" w14:textId="77777777" w:rsidR="00815514" w:rsidRPr="00C63EFB" w:rsidRDefault="00815514" w:rsidP="007810E1">
      <w:pPr>
        <w:jc w:val="both"/>
      </w:pPr>
    </w:p>
    <w:p w14:paraId="1EC56CD1" w14:textId="062F0E0D" w:rsidR="00815514" w:rsidRPr="00C63EFB" w:rsidRDefault="00815514" w:rsidP="007810E1">
      <w:pPr>
        <w:jc w:val="both"/>
      </w:pPr>
      <w:r w:rsidRPr="00F82D29">
        <w:rPr>
          <w:b/>
          <w:bCs/>
        </w:rPr>
        <w:t>Artikkel 53</w:t>
      </w:r>
      <w:r w:rsidRPr="00C63EFB">
        <w:t xml:space="preserve"> sätestab </w:t>
      </w:r>
      <w:proofErr w:type="spellStart"/>
      <w:r w:rsidRPr="00C63EFB">
        <w:t>üldkohustusena</w:t>
      </w:r>
      <w:proofErr w:type="spellEnd"/>
      <w:r w:rsidRPr="00C63EFB">
        <w:t>, et kokkuleppe osalised võtavad kasutusele kõik vajalikud seadusandlikud, haldus- või poliitikameetmed, et tagada kokkuleppe rakendamine.</w:t>
      </w:r>
    </w:p>
    <w:p w14:paraId="64CF0F40" w14:textId="77777777" w:rsidR="00F57775" w:rsidRPr="00C63EFB" w:rsidRDefault="00F57775" w:rsidP="007810E1">
      <w:pPr>
        <w:jc w:val="both"/>
      </w:pPr>
    </w:p>
    <w:p w14:paraId="463A1461" w14:textId="405DEA39" w:rsidR="001D415B" w:rsidRPr="00C63EFB" w:rsidRDefault="00815514" w:rsidP="007810E1">
      <w:pPr>
        <w:jc w:val="both"/>
      </w:pPr>
      <w:r w:rsidRPr="00F82D29">
        <w:rPr>
          <w:b/>
          <w:bCs/>
        </w:rPr>
        <w:t>Artikli 54</w:t>
      </w:r>
      <w:r w:rsidRPr="00C63EFB">
        <w:t xml:space="preserve"> kohaselt peab iga osaline jälgima kokkuleppest tulenevate kohustuste täitmist ning esitama konverentsile osaliste konverentsi poolt kindlaksmääratud vormis ja ajavahemike järel aruande kokkuleppe rakendamiseks võetud meetmete kohta.</w:t>
      </w:r>
    </w:p>
    <w:p w14:paraId="7283196C" w14:textId="77777777" w:rsidR="001D415B" w:rsidRPr="00C63EFB" w:rsidRDefault="001D415B" w:rsidP="007810E1">
      <w:pPr>
        <w:jc w:val="both"/>
      </w:pPr>
    </w:p>
    <w:p w14:paraId="2018B0D6" w14:textId="7B7CF5EE" w:rsidR="001D415B" w:rsidRDefault="0007023F" w:rsidP="007810E1">
      <w:pPr>
        <w:jc w:val="both"/>
      </w:pPr>
      <w:r w:rsidRPr="00F82D29">
        <w:rPr>
          <w:b/>
          <w:bCs/>
        </w:rPr>
        <w:t>Artikkel 55</w:t>
      </w:r>
      <w:r w:rsidRPr="00C63EFB">
        <w:t xml:space="preserve"> loob kokkuleppe rakendamise ja täitmise järelevalve komitee eesmärgiga hõlbustada, käsitleda ja edendada kokkuleppe sätete täitmist. Komitee koosneb liikmetest, kelle on nimetanud ja valinud </w:t>
      </w:r>
      <w:r w:rsidR="00800001" w:rsidRPr="00C63EFB">
        <w:t xml:space="preserve">kokkuleppe </w:t>
      </w:r>
      <w:r w:rsidRPr="00C63EFB">
        <w:t xml:space="preserve">osalised, võttes arvesse soolist tasakaalu ja õiglast geograafilist jaotust. Komitee toimib toetaval, läbipaistval, mittevastandaval ja mittekaristaval viisil. Selle ülesandeks on lahendada kokkuleppe rakendamisega seotud küsimusi nii individuaalsel kui ka süsteemi tasandil. Komitee esitab korrapäraselt aruandeid ja soovitusi osaliste konverentsile, võttes arvesse </w:t>
      </w:r>
      <w:r w:rsidR="002F2E1B">
        <w:t>osalistega seotud asjakohaseid asjaolusid.</w:t>
      </w:r>
      <w:r w:rsidRPr="00C63EFB">
        <w:t xml:space="preserve"> Vajaduse korral võib komitee kasutada teavet kokkuleppe alusel loodud asutustelt ja teistelt asjakohastelt </w:t>
      </w:r>
      <w:proofErr w:type="spellStart"/>
      <w:r w:rsidR="00065ACD">
        <w:t>keham</w:t>
      </w:r>
      <w:r w:rsidRPr="00C63EFB">
        <w:t>itelt</w:t>
      </w:r>
      <w:proofErr w:type="spellEnd"/>
      <w:r w:rsidRPr="00C63EFB">
        <w:t>, et täita oma ülesandeid.</w:t>
      </w:r>
    </w:p>
    <w:p w14:paraId="03F3B7CE" w14:textId="77777777" w:rsidR="008858DE" w:rsidRPr="00C63EFB" w:rsidRDefault="008858DE" w:rsidP="007810E1">
      <w:pPr>
        <w:jc w:val="both"/>
      </w:pPr>
    </w:p>
    <w:p w14:paraId="356CEBDC" w14:textId="234734BA" w:rsidR="0007023F" w:rsidRDefault="008858DE" w:rsidP="007810E1">
      <w:pPr>
        <w:jc w:val="both"/>
      </w:pPr>
      <w:r w:rsidRPr="00C63EFB">
        <w:t>Eraldi rakendussätte</w:t>
      </w:r>
      <w:r>
        <w:t>i</w:t>
      </w:r>
      <w:r w:rsidRPr="00C63EFB">
        <w:t xml:space="preserve">d </w:t>
      </w:r>
      <w:r>
        <w:t xml:space="preserve">selle osa kohta Eesti õigusaktidesse ei </w:t>
      </w:r>
      <w:r w:rsidRPr="00C63EFB">
        <w:t>ole vaja.</w:t>
      </w:r>
      <w:r>
        <w:t xml:space="preserve"> Artiklis 54 mainitud aruandekohustust täidab Kliimaministeerium tavapärase tegevuse käigus.</w:t>
      </w:r>
    </w:p>
    <w:p w14:paraId="044AB983" w14:textId="77777777" w:rsidR="008858DE" w:rsidRPr="00C63EFB" w:rsidRDefault="008858DE" w:rsidP="007810E1">
      <w:pPr>
        <w:jc w:val="both"/>
      </w:pPr>
    </w:p>
    <w:p w14:paraId="7668B693" w14:textId="51450F49" w:rsidR="0007023F" w:rsidRPr="003D78EE" w:rsidRDefault="003D78EE" w:rsidP="003D78EE">
      <w:pPr>
        <w:jc w:val="both"/>
        <w:rPr>
          <w:b/>
          <w:bCs/>
        </w:rPr>
      </w:pPr>
      <w:r>
        <w:rPr>
          <w:b/>
          <w:bCs/>
        </w:rPr>
        <w:t>IX osa – v</w:t>
      </w:r>
      <w:r w:rsidR="0007023F" w:rsidRPr="003D78EE">
        <w:rPr>
          <w:b/>
          <w:bCs/>
        </w:rPr>
        <w:t>aidluste lahendamine</w:t>
      </w:r>
    </w:p>
    <w:p w14:paraId="7363A5F1" w14:textId="77777777" w:rsidR="00644F39" w:rsidRPr="00C63EFB" w:rsidRDefault="00644F39" w:rsidP="007810E1">
      <w:pPr>
        <w:jc w:val="both"/>
      </w:pPr>
    </w:p>
    <w:p w14:paraId="403D5DAA" w14:textId="066AF018" w:rsidR="00644F39" w:rsidRPr="00C63EFB" w:rsidRDefault="00644F39" w:rsidP="007810E1">
      <w:pPr>
        <w:jc w:val="both"/>
      </w:pPr>
      <w:r w:rsidRPr="00C63EFB">
        <w:t xml:space="preserve">Kokkuleppe IX osa käsitleb vaidluste lahendamist ja määratleb vaidluste lahendamise korra. </w:t>
      </w:r>
    </w:p>
    <w:p w14:paraId="64D67373" w14:textId="77777777" w:rsidR="0007023F" w:rsidRPr="00C63EFB" w:rsidRDefault="0007023F" w:rsidP="007810E1">
      <w:pPr>
        <w:jc w:val="both"/>
      </w:pPr>
    </w:p>
    <w:p w14:paraId="11A47E48" w14:textId="3A39A278" w:rsidR="0007023F" w:rsidRPr="00C63EFB" w:rsidRDefault="0007023F" w:rsidP="007810E1">
      <w:pPr>
        <w:jc w:val="both"/>
      </w:pPr>
      <w:r w:rsidRPr="00F82D29">
        <w:rPr>
          <w:b/>
          <w:bCs/>
        </w:rPr>
        <w:t>Artikkel 56</w:t>
      </w:r>
      <w:r w:rsidRPr="00C63EFB">
        <w:t xml:space="preserve"> kohaselt nähakse kokkuleppes üldpõhimõttena ette, et osalised teevad koostööd, et ennetada vaidluste teket.</w:t>
      </w:r>
    </w:p>
    <w:p w14:paraId="1B7FE58E" w14:textId="77777777" w:rsidR="0007023F" w:rsidRPr="00C63EFB" w:rsidRDefault="0007023F" w:rsidP="007810E1">
      <w:pPr>
        <w:jc w:val="both"/>
      </w:pPr>
    </w:p>
    <w:p w14:paraId="64528360" w14:textId="32B78251" w:rsidR="0007023F" w:rsidRPr="00C63EFB" w:rsidRDefault="0007023F" w:rsidP="007810E1">
      <w:pPr>
        <w:jc w:val="both"/>
      </w:pPr>
      <w:r w:rsidRPr="00F82D29">
        <w:rPr>
          <w:b/>
          <w:bCs/>
        </w:rPr>
        <w:t>Artikkel 57</w:t>
      </w:r>
      <w:r w:rsidRPr="00C63EFB">
        <w:t xml:space="preserve"> paneb osalistele kohustuse lahendada vaidlusi rahumeelselt, kasutades selleks läbirääkimisi, järelepärimist, vahendust, lepitust, vahekohtu- või kohtumenetlust, piirkondlike asutuste või kokkulepete abi või muid osaliste valitud rahumeelseid viise.</w:t>
      </w:r>
      <w:r w:rsidR="00261367">
        <w:t xml:space="preserve"> Kohustus vastab mereõiguse konventsiooni artiklile 279. </w:t>
      </w:r>
    </w:p>
    <w:p w14:paraId="33EC36A7" w14:textId="77777777" w:rsidR="0007023F" w:rsidRPr="00C63EFB" w:rsidRDefault="0007023F" w:rsidP="007810E1">
      <w:pPr>
        <w:jc w:val="both"/>
      </w:pPr>
    </w:p>
    <w:p w14:paraId="08044396" w14:textId="2FFF2A23" w:rsidR="0007023F" w:rsidRPr="00C63EFB" w:rsidRDefault="0007023F" w:rsidP="007810E1">
      <w:pPr>
        <w:jc w:val="both"/>
      </w:pPr>
      <w:r w:rsidRPr="00F82D29">
        <w:rPr>
          <w:b/>
          <w:bCs/>
        </w:rPr>
        <w:t>Artikkel 58</w:t>
      </w:r>
      <w:r w:rsidRPr="00C63EFB">
        <w:t xml:space="preserve"> määratleb osaliste õiguse vaidlustamise lahendamiseks osaliste endi valitud muul rahumeelsel viisil, kui </w:t>
      </w:r>
      <w:r w:rsidR="004E628D" w:rsidRPr="00C63EFB">
        <w:t xml:space="preserve">on </w:t>
      </w:r>
      <w:r w:rsidRPr="00C63EFB">
        <w:t>sätestatud artiklis 57.</w:t>
      </w:r>
      <w:r w:rsidR="00261367">
        <w:t xml:space="preserve"> Vaidluste rahumeelne lahendamine poolte endi valitud viisil vastab mereõiguse konventsiooni artiklile 280. </w:t>
      </w:r>
      <w:r w:rsidR="00261367">
        <w:tab/>
      </w:r>
    </w:p>
    <w:p w14:paraId="283AECAA" w14:textId="77777777" w:rsidR="0007023F" w:rsidRPr="00C63EFB" w:rsidRDefault="0007023F" w:rsidP="007810E1">
      <w:pPr>
        <w:jc w:val="both"/>
      </w:pPr>
    </w:p>
    <w:p w14:paraId="4EBF61D8" w14:textId="50D3E9C2" w:rsidR="0007023F" w:rsidRPr="00C63EFB" w:rsidRDefault="0007023F" w:rsidP="007810E1">
      <w:pPr>
        <w:jc w:val="both"/>
      </w:pPr>
      <w:r w:rsidRPr="00F82D29">
        <w:rPr>
          <w:b/>
          <w:bCs/>
        </w:rPr>
        <w:lastRenderedPageBreak/>
        <w:t>Artikli 59</w:t>
      </w:r>
      <w:r w:rsidRPr="00C63EFB">
        <w:t xml:space="preserve"> kohaselt luuakse osalistele õigus tehnilist laadi vaidluste korral luua ajutine ekspertrühm ja anda vaidluse lahendamine ekspertrühmale, seejuures kasutamata vaidluste lahendamise menetlusi, mis on ette</w:t>
      </w:r>
      <w:r w:rsidR="004E628D" w:rsidRPr="00C63EFB">
        <w:t xml:space="preserve"> </w:t>
      </w:r>
      <w:r w:rsidRPr="00C63EFB">
        <w:t>nähtud kokkuleppe artiklis 60.</w:t>
      </w:r>
    </w:p>
    <w:p w14:paraId="78155804" w14:textId="77777777" w:rsidR="0007023F" w:rsidRPr="00C63EFB" w:rsidRDefault="0007023F" w:rsidP="007810E1">
      <w:pPr>
        <w:jc w:val="both"/>
      </w:pPr>
    </w:p>
    <w:p w14:paraId="7497FF44" w14:textId="77777777" w:rsidR="00F86D54" w:rsidRDefault="0007023F" w:rsidP="007810E1">
      <w:pPr>
        <w:jc w:val="both"/>
      </w:pPr>
      <w:r w:rsidRPr="00F82D29">
        <w:rPr>
          <w:b/>
          <w:bCs/>
        </w:rPr>
        <w:t>Artikkel 60</w:t>
      </w:r>
      <w:r w:rsidRPr="00C63EFB">
        <w:t xml:space="preserve"> sätestab vaidluste lahendamise menetlused. Kui tekib vaidlus kokkuleppe tõlgendamise või kohaldamise</w:t>
      </w:r>
      <w:r w:rsidR="00C02C25" w:rsidRPr="00C63EFB">
        <w:t xml:space="preserve"> üle</w:t>
      </w:r>
      <w:r w:rsidRPr="00C63EFB">
        <w:t>, siis see lahendatakse kooskõlas mereõiguse konventsiooni XV osas esitatud vaidluste lahendamise sätetega. Samuti tõstab artikkel esile, et mereõiguse konventsiooni XV osas ning V, VI, VII ja VIII lisa sätteid loetakse dubleerituks juhtudel, kui vaidluses osaleb kokkuleppe osaline, kes ei ole konventsiooni osaline. Kui kokkuleppe osaline on ka mereõiguse konventsiooni osaline, siis kasutatakse vaidluste lahendamiseks konventsiooni artikli 287 kohaseid menetlusi, kui osaline ei ole valinud mõnda muud kokkuleppe artikli 60 alusel määratletud menetlust. Kokkuleppe osaline, kes ei ole konventsiooni osaline, võib valida vaidluste lahendamiseks erinevaid variante, näiteks Rahvusvahelise Mereõiguse Kohtu, Rahvusvahelise Kohtu, VII lisa kohase vahekohtu või VIII lisa kohase erivahekohtu vahel.</w:t>
      </w:r>
      <w:r w:rsidR="00F3703E" w:rsidRPr="00C63EFB">
        <w:t xml:space="preserve"> </w:t>
      </w:r>
      <w:r w:rsidRPr="00C63EFB">
        <w:t xml:space="preserve">Kui vaidlusele ei ole valitud ühist menetlust, siis võib seda lahendada </w:t>
      </w:r>
      <w:r w:rsidR="00F3703E" w:rsidRPr="00C63EFB">
        <w:t xml:space="preserve">mereõiguse konventsiooni </w:t>
      </w:r>
      <w:r w:rsidRPr="00C63EFB">
        <w:t xml:space="preserve">VII lisa alusel loodud vahekohtu kaudu, kui osalised ei ole kokku leppinud teisiti. Kokkuleppe osaline, kes ei ole konventsiooni osaline, võib teatada, et ei nõustu vaidluste lahendamiseks mõne </w:t>
      </w:r>
      <w:r w:rsidR="00F3703E" w:rsidRPr="00C63EFB">
        <w:t xml:space="preserve">mereõiguse </w:t>
      </w:r>
      <w:r w:rsidRPr="00C63EFB">
        <w:t>konventsiooni artiklis</w:t>
      </w:r>
      <w:r w:rsidR="00C02C25" w:rsidRPr="00C63EFB">
        <w:t> </w:t>
      </w:r>
      <w:r w:rsidRPr="00C63EFB">
        <w:t xml:space="preserve">298 sätestatud vaidluskategooria puhul ühe või mitme konventsiooni XV osa 2. jaos esitatud menetlusega. Sel juhul kohaldatakse </w:t>
      </w:r>
      <w:r w:rsidR="009D78FF">
        <w:t xml:space="preserve">mereõiguse </w:t>
      </w:r>
      <w:r w:rsidRPr="00C63EFB">
        <w:t>konventsiooni artikli 298 sätteid.</w:t>
      </w:r>
      <w:r w:rsidR="00F3703E" w:rsidRPr="00C63EFB">
        <w:t xml:space="preserve"> </w:t>
      </w:r>
      <w:r w:rsidRPr="00C63EFB">
        <w:t xml:space="preserve">Artikkel 60 rõhutab, et selle sätetega ei piirata vaidluste lahendamise menetlusi, milles osalised on kokku leppinud mõne muu õigusliku vahendi või raamistiku kohaselt. Samuti ei võimalda </w:t>
      </w:r>
      <w:r w:rsidR="00F3703E" w:rsidRPr="00C63EFB">
        <w:t xml:space="preserve">osaliste omavaheline </w:t>
      </w:r>
      <w:r w:rsidRPr="00C63EFB">
        <w:t xml:space="preserve">kokkulepe </w:t>
      </w:r>
      <w:r w:rsidR="00C02C25" w:rsidRPr="00C63EFB">
        <w:t xml:space="preserve">selle </w:t>
      </w:r>
      <w:r w:rsidRPr="00C63EFB">
        <w:t>kokkuleppe alusel vaidlustada rii</w:t>
      </w:r>
      <w:r w:rsidR="0093680E">
        <w:t>gi</w:t>
      </w:r>
      <w:r w:rsidRPr="00C63EFB">
        <w:t xml:space="preserve"> jurisdiktsiooni alla kuuluvaid küsimusi ega suveräänsust, suveräänseid õigusi või jurisdiktsiooni maa- või merealade üle. Vaidlused sellistes küsimustes peavad </w:t>
      </w:r>
      <w:r w:rsidR="00F3703E" w:rsidRPr="00C63EFB">
        <w:t>saama lahenduse</w:t>
      </w:r>
      <w:r w:rsidRPr="00C63EFB">
        <w:t xml:space="preserve"> </w:t>
      </w:r>
      <w:r w:rsidR="00C02C25" w:rsidRPr="00C63EFB">
        <w:t>asjakohase</w:t>
      </w:r>
      <w:r w:rsidRPr="00C63EFB">
        <w:t xml:space="preserve"> õigusliku vahendi või raamistiku kohaselt.</w:t>
      </w:r>
      <w:r w:rsidR="00F3703E" w:rsidRPr="00C63EFB">
        <w:t xml:space="preserve"> </w:t>
      </w:r>
      <w:r w:rsidRPr="00C63EFB">
        <w:t xml:space="preserve">Kokkuvõttes annab artikkel 60 selged juhised, kuidas kokkuleppe raames lahendada võimalikke vaidlusi tõlgendamise või kohaldamise küsimustes ning samas tagab ka osaliste valikuvõimalused, kuidas vaidlusi </w:t>
      </w:r>
      <w:r w:rsidR="00C02C25" w:rsidRPr="00C63EFB">
        <w:t xml:space="preserve">nende eelistusel </w:t>
      </w:r>
      <w:r w:rsidRPr="00C63EFB">
        <w:t>lahendada. See aitab edendada õiglast ja läbipaistvat menetlust vaidluste lahendamiseks kokkuleppe raames.</w:t>
      </w:r>
      <w:r w:rsidR="00F86D54">
        <w:t xml:space="preserve"> </w:t>
      </w:r>
    </w:p>
    <w:p w14:paraId="64931CD7" w14:textId="77777777" w:rsidR="00F86D54" w:rsidRDefault="00F86D54" w:rsidP="007810E1">
      <w:pPr>
        <w:jc w:val="both"/>
      </w:pPr>
    </w:p>
    <w:p w14:paraId="258F76E7" w14:textId="019A4267" w:rsidR="0007023F" w:rsidRPr="00C63EFB" w:rsidRDefault="00F86D54" w:rsidP="007810E1">
      <w:pPr>
        <w:jc w:val="both"/>
      </w:pPr>
      <w:r>
        <w:t xml:space="preserve">Mereõiguse konventsiooni ratifitseerimisel deklareeris Eesti, et valib konventsiooni tõlgendamise või kohaldamise vaidluses vaidluste lahendamise instantsiks Rahvusvahelise Mereõiguse Kohtu ja Rahvusvahelise Kohtu. </w:t>
      </w:r>
      <w:r w:rsidR="008858DE">
        <w:t xml:space="preserve">Eesti peab seda valikut õigeks ka selles kokkuleppes. </w:t>
      </w:r>
      <w:r w:rsidR="008858DE" w:rsidRPr="00C63EFB">
        <w:t xml:space="preserve">Eraldi rakendussätteid </w:t>
      </w:r>
      <w:r w:rsidR="008858DE">
        <w:t xml:space="preserve">Eesti õigusaktidesse selle kohta ei </w:t>
      </w:r>
      <w:r w:rsidR="008858DE" w:rsidRPr="00C63EFB">
        <w:t>ole vaja</w:t>
      </w:r>
      <w:r w:rsidR="008858DE">
        <w:t xml:space="preserve"> lisada</w:t>
      </w:r>
      <w:r w:rsidR="008858DE" w:rsidRPr="00C63EFB">
        <w:t>.</w:t>
      </w:r>
    </w:p>
    <w:p w14:paraId="40C1C17D" w14:textId="77777777" w:rsidR="00F3703E" w:rsidRPr="00C63EFB" w:rsidRDefault="00F3703E" w:rsidP="007810E1">
      <w:pPr>
        <w:jc w:val="both"/>
      </w:pPr>
    </w:p>
    <w:p w14:paraId="077EFC1C" w14:textId="77A791B4" w:rsidR="00F3703E" w:rsidRPr="00C63EFB" w:rsidRDefault="00F3703E" w:rsidP="007810E1">
      <w:pPr>
        <w:jc w:val="both"/>
      </w:pPr>
      <w:r w:rsidRPr="00F82D29">
        <w:rPr>
          <w:b/>
          <w:bCs/>
        </w:rPr>
        <w:t>Artikkel 61</w:t>
      </w:r>
      <w:r w:rsidRPr="00C63EFB">
        <w:t xml:space="preserve"> määratleb ajutise kokkuleppe olemuse. Ajutine kokkulepe on selline kokkulepe, mis kehtib seni</w:t>
      </w:r>
      <w:r w:rsidR="00C02C25" w:rsidRPr="00C63EFB">
        <w:t>,</w:t>
      </w:r>
      <w:r w:rsidRPr="00C63EFB">
        <w:t xml:space="preserve"> kuni ei ole jõutud vaidluse lahendamiseni kooskõlas kokkuleppes sätestatuga.</w:t>
      </w:r>
      <w:r w:rsidR="000F7644">
        <w:t xml:space="preserve"> Eesmärk on leida vaidlusele ajutine praktiline lahendus, kuni aeganõudvad rahvusvahelised kohtumenetlused on jõudnud otsusteni.</w:t>
      </w:r>
    </w:p>
    <w:p w14:paraId="613025BE" w14:textId="77777777" w:rsidR="001D415B" w:rsidRPr="00C63EFB" w:rsidRDefault="001D415B" w:rsidP="007810E1">
      <w:pPr>
        <w:jc w:val="both"/>
      </w:pPr>
    </w:p>
    <w:p w14:paraId="10D6C2D2" w14:textId="17796344" w:rsidR="001D415B" w:rsidRPr="001B28EF" w:rsidRDefault="001B28EF" w:rsidP="001B28EF">
      <w:pPr>
        <w:jc w:val="both"/>
        <w:rPr>
          <w:b/>
          <w:bCs/>
        </w:rPr>
      </w:pPr>
      <w:r>
        <w:rPr>
          <w:b/>
          <w:bCs/>
        </w:rPr>
        <w:t>X osa – k</w:t>
      </w:r>
      <w:r w:rsidR="00F3703E" w:rsidRPr="001B28EF">
        <w:rPr>
          <w:b/>
          <w:bCs/>
        </w:rPr>
        <w:t xml:space="preserve">äesoleva kokkuleppega mitte ühinenud </w:t>
      </w:r>
      <w:r w:rsidR="00200023" w:rsidRPr="001B28EF">
        <w:rPr>
          <w:b/>
          <w:bCs/>
        </w:rPr>
        <w:t>osalised</w:t>
      </w:r>
    </w:p>
    <w:p w14:paraId="3ED6AD61" w14:textId="77777777" w:rsidR="00F3703E" w:rsidRPr="00C63EFB" w:rsidRDefault="00F3703E" w:rsidP="007810E1">
      <w:pPr>
        <w:jc w:val="both"/>
      </w:pPr>
    </w:p>
    <w:p w14:paraId="0F9ABD69" w14:textId="7E256FE8" w:rsidR="001D415B" w:rsidRPr="00C63EFB" w:rsidRDefault="00644F39">
      <w:pPr>
        <w:jc w:val="both"/>
      </w:pPr>
      <w:r w:rsidRPr="00C63EFB">
        <w:t xml:space="preserve">Kokkuleppe X osa </w:t>
      </w:r>
      <w:r w:rsidR="000F7644">
        <w:t xml:space="preserve">kutsub lepinguosalisi </w:t>
      </w:r>
      <w:r w:rsidR="000F7644" w:rsidRPr="000F7644">
        <w:rPr>
          <w:b/>
          <w:bCs/>
        </w:rPr>
        <w:t>artiklis 62</w:t>
      </w:r>
      <w:r w:rsidR="000F7644">
        <w:t xml:space="preserve"> üles </w:t>
      </w:r>
      <w:r w:rsidR="00F3703E" w:rsidRPr="00C63EFB">
        <w:t>julgustama neid, kes ei ole selle kokkuleppe osalised, saama selle kokkuleppe osalisteks.</w:t>
      </w:r>
    </w:p>
    <w:p w14:paraId="0E172CC7" w14:textId="77777777" w:rsidR="00F3703E" w:rsidRPr="00C63EFB" w:rsidRDefault="00F3703E" w:rsidP="007810E1">
      <w:pPr>
        <w:jc w:val="both"/>
      </w:pPr>
    </w:p>
    <w:p w14:paraId="4A0248FD" w14:textId="46B45BF4" w:rsidR="00F3703E" w:rsidRPr="001B28EF" w:rsidRDefault="001B28EF" w:rsidP="001B28EF">
      <w:pPr>
        <w:jc w:val="both"/>
        <w:rPr>
          <w:b/>
          <w:bCs/>
        </w:rPr>
      </w:pPr>
      <w:r>
        <w:rPr>
          <w:b/>
          <w:bCs/>
        </w:rPr>
        <w:t>XI osa – h</w:t>
      </w:r>
      <w:r w:rsidR="00F3703E" w:rsidRPr="001B28EF">
        <w:rPr>
          <w:b/>
          <w:bCs/>
        </w:rPr>
        <w:t>eausksus ja õiguste kuritarvitamine</w:t>
      </w:r>
    </w:p>
    <w:p w14:paraId="1DFBD1F6" w14:textId="77777777" w:rsidR="00F3703E" w:rsidRPr="00C63EFB" w:rsidRDefault="00F3703E" w:rsidP="007810E1">
      <w:pPr>
        <w:jc w:val="both"/>
      </w:pPr>
    </w:p>
    <w:p w14:paraId="62C62149" w14:textId="7D431A7A" w:rsidR="0054218E" w:rsidRPr="00C63EFB" w:rsidRDefault="0054218E" w:rsidP="007810E1">
      <w:pPr>
        <w:jc w:val="both"/>
      </w:pPr>
      <w:r w:rsidRPr="00C63EFB">
        <w:t xml:space="preserve">Kokkuleppe XI osa käsitleb hea usu põhimõtet ja õiguste kuritarvitamist. </w:t>
      </w:r>
    </w:p>
    <w:p w14:paraId="75D491DA" w14:textId="77777777" w:rsidR="0054218E" w:rsidRPr="00C63EFB" w:rsidRDefault="0054218E" w:rsidP="007810E1">
      <w:pPr>
        <w:jc w:val="both"/>
      </w:pPr>
    </w:p>
    <w:p w14:paraId="339615E5" w14:textId="5877A5DA" w:rsidR="00F3703E" w:rsidRPr="00C63EFB" w:rsidRDefault="00F3703E" w:rsidP="007810E1">
      <w:pPr>
        <w:jc w:val="both"/>
      </w:pPr>
      <w:r w:rsidRPr="00F82D29">
        <w:rPr>
          <w:b/>
          <w:bCs/>
        </w:rPr>
        <w:t>Artikkel 63</w:t>
      </w:r>
      <w:r w:rsidRPr="00C63EFB">
        <w:t xml:space="preserve"> sätestab heausksuse põhimõtte, mille kohaselt täidavad osalised kokkuleppe alusel võetud kohustusi heas usus ja viisil, mis kujuta endast neile kokkuleppest tulenevalt osaks saanud õiguste kuritarvitamist.</w:t>
      </w:r>
      <w:r w:rsidR="000F7644" w:rsidRPr="000F7644">
        <w:t xml:space="preserve"> </w:t>
      </w:r>
      <w:r w:rsidR="000F7644" w:rsidRPr="00C63EFB">
        <w:t>Eraldi rakendussätte</w:t>
      </w:r>
      <w:r w:rsidR="000F7644">
        <w:t>i</w:t>
      </w:r>
      <w:r w:rsidR="000F7644" w:rsidRPr="00C63EFB">
        <w:t xml:space="preserve">d </w:t>
      </w:r>
      <w:r w:rsidR="000F7644">
        <w:t xml:space="preserve">selle kohta Eesti õigusaktides ei </w:t>
      </w:r>
      <w:r w:rsidR="000F7644" w:rsidRPr="00C63EFB">
        <w:t>ole vaja.</w:t>
      </w:r>
    </w:p>
    <w:p w14:paraId="2C39F19C" w14:textId="77777777" w:rsidR="001D415B" w:rsidRPr="00C63EFB" w:rsidRDefault="001D415B" w:rsidP="007810E1">
      <w:pPr>
        <w:jc w:val="both"/>
      </w:pPr>
    </w:p>
    <w:p w14:paraId="33E31E94" w14:textId="3CC9859A" w:rsidR="00755150" w:rsidRPr="001B28EF" w:rsidRDefault="001B28EF" w:rsidP="001B28EF">
      <w:pPr>
        <w:jc w:val="both"/>
        <w:rPr>
          <w:b/>
          <w:bCs/>
        </w:rPr>
      </w:pPr>
      <w:r>
        <w:rPr>
          <w:b/>
          <w:bCs/>
        </w:rPr>
        <w:t>XII osa – l</w:t>
      </w:r>
      <w:r w:rsidR="00F3703E" w:rsidRPr="001B28EF">
        <w:rPr>
          <w:b/>
          <w:bCs/>
        </w:rPr>
        <w:t>õppsätted</w:t>
      </w:r>
    </w:p>
    <w:p w14:paraId="351EBD90" w14:textId="77777777" w:rsidR="00F3703E" w:rsidRPr="00C63EFB" w:rsidRDefault="00F3703E" w:rsidP="007810E1">
      <w:pPr>
        <w:jc w:val="both"/>
      </w:pPr>
    </w:p>
    <w:p w14:paraId="774BDA5F" w14:textId="645FF4CE" w:rsidR="00755150" w:rsidRPr="00C63EFB" w:rsidRDefault="00F3703E" w:rsidP="007810E1">
      <w:pPr>
        <w:jc w:val="both"/>
      </w:pPr>
      <w:r w:rsidRPr="00F82D29">
        <w:rPr>
          <w:b/>
          <w:bCs/>
        </w:rPr>
        <w:t>Artikkel 6</w:t>
      </w:r>
      <w:r w:rsidR="002849DC" w:rsidRPr="00F82D29">
        <w:rPr>
          <w:b/>
          <w:bCs/>
        </w:rPr>
        <w:t>4</w:t>
      </w:r>
      <w:r w:rsidRPr="00C63EFB">
        <w:t xml:space="preserve"> määrab </w:t>
      </w:r>
      <w:r w:rsidR="00C02C25" w:rsidRPr="00C63EFB">
        <w:t xml:space="preserve">kindlaks </w:t>
      </w:r>
      <w:r w:rsidRPr="00C63EFB">
        <w:t>osaliste hääletusõiguse kokkuleppe rakendamisel. Igal kokkuleppe osalisel on üks hääl</w:t>
      </w:r>
      <w:r w:rsidR="002849DC" w:rsidRPr="00C63EFB">
        <w:t xml:space="preserve">. Erandiks on </w:t>
      </w:r>
      <w:r w:rsidR="000F7644">
        <w:t xml:space="preserve">kokkuleppe osaliseks olev </w:t>
      </w:r>
      <w:r w:rsidR="002849DC" w:rsidRPr="00C63EFB">
        <w:t>piirkondliku majandusintegratsiooni organisatsioon. Sellisel organisatsioonil on tema pädevusse kuuluvates küsimustes nii palju hääli, kui on tema liikmesriike, kes on kokkuleppega ühinenud. Selline organisatsioon ei saa kasuta oma hääleõigust, kui seda kasutab tema liikmesriik, ja vastupidi.</w:t>
      </w:r>
      <w:r w:rsidR="000F7644">
        <w:t xml:space="preserve"> See on hetkel suunatud Euroopa Liidu ja selle liikmesriikide hääletustel osalemise reguleerimiseks kokkuleppe kohaste otsuste langetamisel.</w:t>
      </w:r>
    </w:p>
    <w:p w14:paraId="77FEA500" w14:textId="77777777" w:rsidR="002849DC" w:rsidRPr="00C63EFB" w:rsidRDefault="002849DC" w:rsidP="007810E1">
      <w:pPr>
        <w:jc w:val="both"/>
      </w:pPr>
    </w:p>
    <w:p w14:paraId="2FE15A61" w14:textId="623890BD" w:rsidR="002849DC" w:rsidRPr="00C63EFB" w:rsidRDefault="002849DC" w:rsidP="007810E1">
      <w:pPr>
        <w:jc w:val="both"/>
      </w:pPr>
      <w:r w:rsidRPr="00F82D29">
        <w:rPr>
          <w:b/>
          <w:bCs/>
        </w:rPr>
        <w:t>Artikkel 65</w:t>
      </w:r>
      <w:r w:rsidRPr="00C63EFB">
        <w:t xml:space="preserve"> </w:t>
      </w:r>
      <w:r w:rsidR="00C02C25" w:rsidRPr="00C63EFB">
        <w:t>sätestab</w:t>
      </w:r>
      <w:r w:rsidRPr="00C63EFB">
        <w:t xml:space="preserve"> kokkuleppe allakirjutamis</w:t>
      </w:r>
      <w:r w:rsidR="000F7644">
        <w:t>t</w:t>
      </w:r>
      <w:r w:rsidRPr="00C63EFB">
        <w:t xml:space="preserve">. Artikli kohaselt </w:t>
      </w:r>
      <w:r w:rsidR="000F7644">
        <w:t xml:space="preserve">oli </w:t>
      </w:r>
      <w:r w:rsidRPr="00C63EFB">
        <w:t xml:space="preserve">kokkulepe allakirjutamiseks </w:t>
      </w:r>
      <w:r w:rsidR="000F7644">
        <w:t xml:space="preserve">avatud </w:t>
      </w:r>
      <w:r w:rsidRPr="00C63EFB">
        <w:t>kõikidele riikidele ja piirkondliku majandusintegratsiooni organisatsioonidele 20. septembri</w:t>
      </w:r>
      <w:r w:rsidR="000F7644">
        <w:t>st</w:t>
      </w:r>
      <w:r w:rsidRPr="00C63EFB">
        <w:t xml:space="preserve"> 2023 </w:t>
      </w:r>
      <w:r w:rsidR="00AA0BBD">
        <w:t>20. septembrini 2025</w:t>
      </w:r>
      <w:r w:rsidRPr="00C63EFB">
        <w:t>.</w:t>
      </w:r>
    </w:p>
    <w:p w14:paraId="1D35FB3D" w14:textId="77777777" w:rsidR="002849DC" w:rsidRPr="00C63EFB" w:rsidRDefault="002849DC" w:rsidP="007810E1">
      <w:pPr>
        <w:jc w:val="both"/>
      </w:pPr>
    </w:p>
    <w:p w14:paraId="3F02C923" w14:textId="72E290BA" w:rsidR="002849DC" w:rsidRPr="00C63EFB" w:rsidRDefault="002849DC" w:rsidP="007810E1">
      <w:pPr>
        <w:jc w:val="both"/>
      </w:pPr>
      <w:r w:rsidRPr="00F82D29">
        <w:rPr>
          <w:b/>
          <w:bCs/>
        </w:rPr>
        <w:t>Artikkel 66</w:t>
      </w:r>
      <w:r w:rsidRPr="00C63EFB">
        <w:t xml:space="preserve"> käsitleb kokkuleppe ratifitseerimist, heakskiitmist ja kokkuleppega ühinemist. </w:t>
      </w:r>
      <w:r w:rsidR="000F7644">
        <w:t>Lepingule alla kirjutanud r</w:t>
      </w:r>
      <w:r w:rsidRPr="00C63EFB">
        <w:t>iigid ja piirkondliku majandusintegratsiooni organisatsioonid peavad kokkuleppe ratifitseerima</w:t>
      </w:r>
      <w:r w:rsidR="000F7644">
        <w:t xml:space="preserve"> või </w:t>
      </w:r>
      <w:r w:rsidRPr="00C63EFB">
        <w:t>heaks kiitma. Riigid ja piirkondliku majandusintegratsiooni organisatsioonid</w:t>
      </w:r>
      <w:r w:rsidR="000F7644">
        <w:t>, kes ei ole lepingule alla kirjutanud,</w:t>
      </w:r>
      <w:r w:rsidR="00A037FB">
        <w:t xml:space="preserve"> </w:t>
      </w:r>
      <w:r w:rsidRPr="00C63EFB">
        <w:t xml:space="preserve">saavad sellega ühineda alates </w:t>
      </w:r>
      <w:r w:rsidR="000F7644">
        <w:t xml:space="preserve">20. september 2025, kuna sellest kuupäevast alates enam </w:t>
      </w:r>
      <w:r w:rsidRPr="00C63EFB">
        <w:t>kokkuleppe alla</w:t>
      </w:r>
      <w:r w:rsidR="000F7644">
        <w:t xml:space="preserve"> </w:t>
      </w:r>
      <w:r w:rsidRPr="00C63EFB">
        <w:t>kirjuta</w:t>
      </w:r>
      <w:r w:rsidR="000F7644">
        <w:t>da ei saa</w:t>
      </w:r>
      <w:r w:rsidRPr="00C63EFB">
        <w:t>. Ratifitseerimis-, heakskiitmis-</w:t>
      </w:r>
      <w:r w:rsidR="00A037FB">
        <w:t xml:space="preserve"> </w:t>
      </w:r>
      <w:r w:rsidRPr="00C63EFB">
        <w:t>või ühinemiskirjad antakse hoiule ÜRO peasekretärile.</w:t>
      </w:r>
    </w:p>
    <w:p w14:paraId="0BB6867B" w14:textId="77777777" w:rsidR="002329A5" w:rsidRPr="00C63EFB" w:rsidRDefault="002329A5" w:rsidP="007810E1">
      <w:pPr>
        <w:jc w:val="both"/>
      </w:pPr>
    </w:p>
    <w:p w14:paraId="45E0ABC7" w14:textId="39DFBF7D" w:rsidR="002849DC" w:rsidRPr="00C63EFB" w:rsidRDefault="002849DC" w:rsidP="007810E1">
      <w:pPr>
        <w:jc w:val="both"/>
      </w:pPr>
      <w:r w:rsidRPr="00F82D29">
        <w:rPr>
          <w:b/>
          <w:bCs/>
        </w:rPr>
        <w:t>Artikkel 67</w:t>
      </w:r>
      <w:r w:rsidRPr="00C63EFB">
        <w:t xml:space="preserve"> sätestab, kuidas piirkondliku majandusintegratsiooni organisatsioonid ja nende liikmesriigid jagavad pädevust kokkuleppega reguleeritavates küsimustes. Kui mõni organisatsiooni liikmesriik on kokkuleppe osaline, võtavad organisatsioon ja selle liikmesriigid vastu otsused, et täita kokkuleppest tulenevaid kohustusi. Sel juhul ei saa organisatsioon ja selle liikmesriigid samal ajal kasutada kokkuleppest tulenevaid õigusi. Piirkondlik majandusintegratsiooni organisatsioon peab ratifitseerimis-, heakskiitmis-</w:t>
      </w:r>
      <w:r w:rsidR="00A037FB">
        <w:t xml:space="preserve"> </w:t>
      </w:r>
      <w:r w:rsidRPr="00C63EFB">
        <w:t xml:space="preserve">või ühinemiskirjas teatama oma pädevuse ulatuse kokkuleppega reguleeritavates küsimustes ja olulistest muutustest ning teavitama ka </w:t>
      </w:r>
      <w:proofErr w:type="spellStart"/>
      <w:r w:rsidRPr="00C63EFB">
        <w:t>hoiulevõtjat</w:t>
      </w:r>
      <w:proofErr w:type="spellEnd"/>
      <w:r w:rsidRPr="00C63EFB">
        <w:t>, kes omakorda informeerib teisi kokkuleppe osalisi.</w:t>
      </w:r>
      <w:r w:rsidR="001B28EF">
        <w:t xml:space="preserve"> EL kiitis kokkuleppe heaks 28. mail 2025 ning deklareeris vastavalt artiklile 67</w:t>
      </w:r>
      <w:r w:rsidR="00C760F7">
        <w:t xml:space="preserve"> EL-i ja selle liikmesriikide vahelise pädevuse jaotuse põhimõtteid. </w:t>
      </w:r>
      <w:r w:rsidR="00D353E0" w:rsidRPr="00D353E0">
        <w:t>EL deklareerib, et tal on kooskõlas Euroopa Liidu toimimise lepinguga pädevus sõlmida ja rakendada lepingut tema pädevusse kuuluvates valdkondades, eelkõige keskkonnakaitse ning teatavatel juhtudel ka teadus- ja arendustegevuse, arengukoostöö ja ühise kalanduspoliitika valdkonnas. Deklaratsioon täpsustab ELi ja liikmesriikide pädevuse jaotust ning kinnitab, et lepingu sõlmimine ei muuda aluslepingutes sätestatud pädevuste jaotust ega liikmesriikide pädevust lepingut ratifitseerida</w:t>
      </w:r>
      <w:r w:rsidR="00D353E0">
        <w:rPr>
          <w:rStyle w:val="Allmrkuseviide"/>
        </w:rPr>
        <w:footnoteReference w:id="16"/>
      </w:r>
      <w:r w:rsidR="00D353E0" w:rsidRPr="00D353E0">
        <w:t>.</w:t>
      </w:r>
    </w:p>
    <w:p w14:paraId="1832C5D1" w14:textId="77777777" w:rsidR="002849DC" w:rsidRPr="00C63EFB" w:rsidRDefault="002849DC" w:rsidP="007810E1">
      <w:pPr>
        <w:jc w:val="both"/>
      </w:pPr>
    </w:p>
    <w:p w14:paraId="2B0472C4" w14:textId="7139BD4B" w:rsidR="00017E2E" w:rsidRDefault="002849DC" w:rsidP="007810E1">
      <w:pPr>
        <w:jc w:val="both"/>
      </w:pPr>
      <w:r w:rsidRPr="00F82D29">
        <w:rPr>
          <w:b/>
          <w:bCs/>
        </w:rPr>
        <w:t>Artikkel 68</w:t>
      </w:r>
      <w:r w:rsidRPr="00C63EFB">
        <w:t xml:space="preserve"> sätestab kokkuleppe jõustumise tingimused. Kokkulepe jõustub 120 päeva pärast kuuekümnenda ratifitseerimis-, heakskiitmis-, vastuvõtmis- või ühinemiskirja </w:t>
      </w:r>
      <w:proofErr w:type="spellStart"/>
      <w:r w:rsidRPr="00C63EFB">
        <w:t>hoiuleandmist</w:t>
      </w:r>
      <w:proofErr w:type="spellEnd"/>
      <w:r w:rsidRPr="00C63EFB">
        <w:t xml:space="preserve">. </w:t>
      </w:r>
      <w:r w:rsidR="00017E2E">
        <w:t>Praeguseks hetkeks on kokkulepe rahvusvaheliselt juba jõustunud.</w:t>
      </w:r>
    </w:p>
    <w:p w14:paraId="57ED30E3" w14:textId="77777777" w:rsidR="00017E2E" w:rsidRDefault="00017E2E" w:rsidP="007810E1">
      <w:pPr>
        <w:jc w:val="both"/>
      </w:pPr>
    </w:p>
    <w:p w14:paraId="2BD2D437" w14:textId="148B2A87" w:rsidR="002849DC" w:rsidRDefault="002849DC" w:rsidP="007810E1">
      <w:pPr>
        <w:jc w:val="both"/>
      </w:pPr>
      <w:r w:rsidRPr="00C63EFB">
        <w:t xml:space="preserve">Kui riik või piirkondlik majandusintegratsiooni organisatsioon ratifitseerib, kiidab heaks või ühineb kokkuleppega pärast kuuekümnenda kirja </w:t>
      </w:r>
      <w:proofErr w:type="spellStart"/>
      <w:r w:rsidRPr="00C63EFB">
        <w:t>hoiuleandmist</w:t>
      </w:r>
      <w:proofErr w:type="spellEnd"/>
      <w:r w:rsidRPr="00C63EFB">
        <w:t xml:space="preserve">, jõustub see kolmekümnendal päeval pärast selle riigi või organisatsiooni kirja </w:t>
      </w:r>
      <w:proofErr w:type="spellStart"/>
      <w:r w:rsidRPr="00C63EFB">
        <w:t>hoiuleandmise</w:t>
      </w:r>
      <w:proofErr w:type="spellEnd"/>
      <w:r w:rsidRPr="00C63EFB">
        <w:t xml:space="preserve"> kuupäeva, kui kokkuleppest ei tulene teisiti. Piirkondliku majandusintegratsiooni organisatsiooni </w:t>
      </w:r>
      <w:proofErr w:type="spellStart"/>
      <w:r w:rsidRPr="00C63EFB">
        <w:t>hoiuleantud</w:t>
      </w:r>
      <w:proofErr w:type="spellEnd"/>
      <w:r w:rsidRPr="00C63EFB">
        <w:t xml:space="preserve"> kir</w:t>
      </w:r>
      <w:r w:rsidR="00017E2E">
        <w:t>ja</w:t>
      </w:r>
      <w:r w:rsidRPr="00C63EFB">
        <w:t xml:space="preserve"> ei loeta täiendavaks liikmesriikide kirjade suhtes.</w:t>
      </w:r>
    </w:p>
    <w:p w14:paraId="69DC10F8" w14:textId="77777777" w:rsidR="008744EC" w:rsidRPr="00C63EFB" w:rsidRDefault="008744EC" w:rsidP="007810E1">
      <w:pPr>
        <w:jc w:val="both"/>
      </w:pPr>
    </w:p>
    <w:p w14:paraId="1F1004CC" w14:textId="39EB48B9" w:rsidR="008744EC" w:rsidRPr="00C63EFB" w:rsidRDefault="008744EC" w:rsidP="008744EC">
      <w:pPr>
        <w:jc w:val="both"/>
      </w:pPr>
      <w:r>
        <w:t>Kuna kokkulepe on juba rahvusvaheliselt jõustunud, siis jõustub see Eesti suhtes 30 päeva pärast ratifitseerimiskirja ÜRO peasekretärile hoiule andmist.</w:t>
      </w:r>
    </w:p>
    <w:p w14:paraId="1FDD0208" w14:textId="77777777" w:rsidR="002849DC" w:rsidRPr="00C63EFB" w:rsidRDefault="002849DC" w:rsidP="007810E1">
      <w:pPr>
        <w:jc w:val="both"/>
      </w:pPr>
    </w:p>
    <w:p w14:paraId="2EC504D3" w14:textId="1251A638" w:rsidR="002849DC" w:rsidRDefault="002849DC" w:rsidP="007810E1">
      <w:pPr>
        <w:jc w:val="both"/>
      </w:pPr>
      <w:r w:rsidRPr="002A4422">
        <w:rPr>
          <w:b/>
          <w:bCs/>
        </w:rPr>
        <w:t>Artikkel 69</w:t>
      </w:r>
      <w:r w:rsidRPr="002A4422">
        <w:t xml:space="preserve"> sätestab kokkuleppe</w:t>
      </w:r>
      <w:r w:rsidRPr="00C63EFB">
        <w:t xml:space="preserve"> ajutise kohaldamise tingimused. Riik või piirkondlik majandusintegratsiooni organisatsioon võib kokkulepet ajutiselt kohaldada, teatades sellest kirjalikult </w:t>
      </w:r>
      <w:proofErr w:type="spellStart"/>
      <w:r w:rsidRPr="00C63EFB">
        <w:t>hoiulevõtjale</w:t>
      </w:r>
      <w:proofErr w:type="spellEnd"/>
      <w:r w:rsidRPr="00C63EFB">
        <w:t xml:space="preserve"> </w:t>
      </w:r>
      <w:r w:rsidR="00644B4A">
        <w:t xml:space="preserve">allakirjutamisel või </w:t>
      </w:r>
      <w:r w:rsidRPr="00C63EFB">
        <w:t>ratifitseerimis-, heakskiitmis-</w:t>
      </w:r>
      <w:r w:rsidR="00A037FB">
        <w:t xml:space="preserve"> </w:t>
      </w:r>
      <w:r w:rsidRPr="00C63EFB">
        <w:t xml:space="preserve">või ühinemiskirja </w:t>
      </w:r>
      <w:proofErr w:type="spellStart"/>
      <w:r w:rsidRPr="00C63EFB">
        <w:t>hoiuleandmisel</w:t>
      </w:r>
      <w:proofErr w:type="spellEnd"/>
      <w:r w:rsidRPr="00C63EFB">
        <w:t xml:space="preserve">. Ajutine kohaldamine jõustub pärast </w:t>
      </w:r>
      <w:proofErr w:type="spellStart"/>
      <w:r w:rsidRPr="00C63EFB">
        <w:t>hoiulevõtja</w:t>
      </w:r>
      <w:proofErr w:type="spellEnd"/>
      <w:r w:rsidRPr="00C63EFB">
        <w:t xml:space="preserve"> teate saamist. Ajutine kohaldamine lõpeb, kui kokkulepe jõustub selle riigi või organisatsiooni suhtes või kui nad teatavad kirjalikult kavatsusest ajutine kohaldamine lõpetada.</w:t>
      </w:r>
    </w:p>
    <w:p w14:paraId="680D2210" w14:textId="77777777" w:rsidR="00017E2E" w:rsidRDefault="00017E2E" w:rsidP="007810E1">
      <w:pPr>
        <w:jc w:val="both"/>
      </w:pPr>
    </w:p>
    <w:p w14:paraId="4BD0D58B" w14:textId="189547B2" w:rsidR="002849DC" w:rsidRPr="00C63EFB" w:rsidRDefault="008744EC" w:rsidP="007810E1">
      <w:pPr>
        <w:jc w:val="both"/>
      </w:pPr>
      <w:r>
        <w:t>Kuna kokkulepe on juba rahvusvaheliselt jõustunud ja Eesti suhtes jõustub see 30 päeva pärast ratifitseerimiskirja ÜRO peasekretärile hoiule andmist, siis ei ole vajalik ajutine kohaldamine.</w:t>
      </w:r>
    </w:p>
    <w:p w14:paraId="5B952E94" w14:textId="77777777" w:rsidR="00964D76" w:rsidRDefault="00964D76" w:rsidP="007810E1">
      <w:pPr>
        <w:jc w:val="both"/>
        <w:rPr>
          <w:b/>
          <w:bCs/>
        </w:rPr>
      </w:pPr>
    </w:p>
    <w:p w14:paraId="13D299E5" w14:textId="539022D5" w:rsidR="002849DC" w:rsidRPr="00C63EFB" w:rsidRDefault="002849DC" w:rsidP="007810E1">
      <w:pPr>
        <w:jc w:val="both"/>
      </w:pPr>
      <w:r w:rsidRPr="00F82D29">
        <w:rPr>
          <w:b/>
          <w:bCs/>
        </w:rPr>
        <w:t>Artikkel 70</w:t>
      </w:r>
      <w:r w:rsidRPr="00C63EFB">
        <w:t xml:space="preserve"> reguleerib reservatsioonide ja erandite tegemist, mille kohaselt kokkuleppe suhtes ei lubata teha reservatsioone ega erandeid, välja arvatud juhul, kui see on kokkuleppe muude artiklitega sõnaselgelt lubatud.</w:t>
      </w:r>
    </w:p>
    <w:p w14:paraId="1892D3A8" w14:textId="77777777" w:rsidR="00FF60C6" w:rsidRPr="00C63EFB" w:rsidRDefault="00FF60C6" w:rsidP="007810E1">
      <w:pPr>
        <w:jc w:val="both"/>
      </w:pPr>
    </w:p>
    <w:p w14:paraId="3986E5FB" w14:textId="31EC2A77" w:rsidR="00FF60C6" w:rsidRPr="00C63EFB" w:rsidRDefault="003A659E" w:rsidP="007810E1">
      <w:pPr>
        <w:jc w:val="both"/>
      </w:pPr>
      <w:r w:rsidRPr="00F82D29">
        <w:rPr>
          <w:b/>
          <w:bCs/>
        </w:rPr>
        <w:t>Artiklis 71</w:t>
      </w:r>
      <w:r w:rsidRPr="00C63EFB">
        <w:t xml:space="preserve"> </w:t>
      </w:r>
      <w:r w:rsidR="00800001" w:rsidRPr="00C63EFB">
        <w:t>sätestatakse</w:t>
      </w:r>
      <w:r w:rsidRPr="00C63EFB">
        <w:t xml:space="preserve"> deklaratsioonide ja avalduse tegemise kord. Riikidel ja piirkondliku majandusintegratsiooni organisatsioonidel on võimalik teha kokkuleppe allkirjastamisel, ratifitseerimise</w:t>
      </w:r>
      <w:r w:rsidR="00800001" w:rsidRPr="00C63EFB">
        <w:t>l</w:t>
      </w:r>
      <w:r w:rsidRPr="00C63EFB">
        <w:t>, heakskiitmisel või sellega ühinemisel deklaratsioone, näiteks selleks</w:t>
      </w:r>
      <w:r w:rsidR="00903A9F" w:rsidRPr="00C63EFB">
        <w:t>,</w:t>
      </w:r>
      <w:r w:rsidRPr="00C63EFB">
        <w:t xml:space="preserve"> et ühtlustada oma riiklikke õigusnorme kokkuleppe sätetega, kuid ilma et see välistaks kokkuleppe enda õiguslikku toimet.</w:t>
      </w:r>
    </w:p>
    <w:p w14:paraId="3DF6ADC6" w14:textId="77777777" w:rsidR="003A659E" w:rsidRPr="00C63EFB" w:rsidRDefault="003A659E" w:rsidP="007810E1">
      <w:pPr>
        <w:jc w:val="both"/>
      </w:pPr>
    </w:p>
    <w:p w14:paraId="22626FF3" w14:textId="025770C6" w:rsidR="008744EC" w:rsidRDefault="003A659E" w:rsidP="007810E1">
      <w:pPr>
        <w:jc w:val="both"/>
      </w:pPr>
      <w:r w:rsidRPr="00F82D29">
        <w:rPr>
          <w:b/>
          <w:bCs/>
        </w:rPr>
        <w:t>Artikkel 72</w:t>
      </w:r>
      <w:r w:rsidRPr="00C63EFB">
        <w:t xml:space="preserve"> käsitleb kokkuleppe muutmise protseduuri. Osaline võib esitada ettepaneku muudatuste tegemiseks, millele peab vähemalt pool osalistest vastama pooldavalt, et see </w:t>
      </w:r>
      <w:r w:rsidR="008744EC">
        <w:t xml:space="preserve">võetaks </w:t>
      </w:r>
      <w:r w:rsidRPr="00C63EFB">
        <w:t>arutlusele osaliste konverentsil. Vastuvõetud muudatused edastatakse ratifitseerimiseks</w:t>
      </w:r>
      <w:r w:rsidR="008744EC">
        <w:t xml:space="preserve"> või </w:t>
      </w:r>
      <w:r w:rsidRPr="00C63EFB">
        <w:t>heakskiitmiseks kõigile osalistele.</w:t>
      </w:r>
    </w:p>
    <w:p w14:paraId="43A800FB" w14:textId="77777777" w:rsidR="008744EC" w:rsidRDefault="008744EC" w:rsidP="007810E1">
      <w:pPr>
        <w:jc w:val="both"/>
      </w:pPr>
    </w:p>
    <w:p w14:paraId="758EAC25" w14:textId="0528BE82" w:rsidR="008744EC" w:rsidRPr="008744EC" w:rsidRDefault="003A659E" w:rsidP="007810E1">
      <w:pPr>
        <w:jc w:val="both"/>
        <w:rPr>
          <w:noProof/>
          <w:szCs w:val="24"/>
        </w:rPr>
      </w:pPr>
      <w:r w:rsidRPr="00C63EFB">
        <w:t xml:space="preserve">Muudatused jõustuvad </w:t>
      </w:r>
      <w:r w:rsidR="008744EC" w:rsidRPr="008744EC">
        <w:rPr>
          <w:noProof/>
          <w:szCs w:val="24"/>
        </w:rPr>
        <w:t xml:space="preserve">osaliste suhtes, kes need ratifitseerivad või heaks kiidavad, </w:t>
      </w:r>
      <w:r w:rsidRPr="00C63EFB">
        <w:t xml:space="preserve">kolmekümnendal päeval pärast seda, kui kaks kolmandikku muudatuste vastuvõtmise ajal </w:t>
      </w:r>
      <w:r w:rsidRPr="008744EC">
        <w:rPr>
          <w:szCs w:val="24"/>
        </w:rPr>
        <w:t>osalenud osalistest on</w:t>
      </w:r>
      <w:r w:rsidR="00964D76">
        <w:rPr>
          <w:szCs w:val="24"/>
        </w:rPr>
        <w:t xml:space="preserve"> </w:t>
      </w:r>
      <w:r w:rsidR="008744EC" w:rsidRPr="008744EC">
        <w:rPr>
          <w:noProof/>
          <w:szCs w:val="24"/>
        </w:rPr>
        <w:t>ratifitseerimis- või heakskiitmiskirja hoiule andnud.</w:t>
      </w:r>
    </w:p>
    <w:p w14:paraId="27515905" w14:textId="77777777" w:rsidR="008744EC" w:rsidRPr="008744EC" w:rsidRDefault="008744EC" w:rsidP="007810E1">
      <w:pPr>
        <w:jc w:val="both"/>
        <w:rPr>
          <w:noProof/>
          <w:szCs w:val="24"/>
        </w:rPr>
      </w:pPr>
    </w:p>
    <w:p w14:paraId="6A902E55" w14:textId="04A30BD1" w:rsidR="008744EC" w:rsidRDefault="008744EC" w:rsidP="007810E1">
      <w:pPr>
        <w:jc w:val="both"/>
      </w:pPr>
      <w:r w:rsidRPr="008744EC">
        <w:rPr>
          <w:noProof/>
          <w:szCs w:val="24"/>
        </w:rPr>
        <w:t xml:space="preserve">Pärast muudatuste jõustumist osade osalisriikide suhtes, jõustub muudatus iga hiljem ratifitseerimis- või heakskiitmiskirja esitanud osalise suhtes, kolmekümnendal päeval pärast ratifitseerimis- või heakskiitmiskirja hoiuleandmist. </w:t>
      </w:r>
    </w:p>
    <w:p w14:paraId="30A54C36" w14:textId="77777777" w:rsidR="008744EC" w:rsidRDefault="008744EC" w:rsidP="007810E1">
      <w:pPr>
        <w:jc w:val="both"/>
      </w:pPr>
    </w:p>
    <w:p w14:paraId="36552564" w14:textId="384E587C" w:rsidR="003A659E" w:rsidRPr="00C63EFB" w:rsidRDefault="003A659E" w:rsidP="007810E1">
      <w:pPr>
        <w:jc w:val="both"/>
      </w:pPr>
      <w:r w:rsidRPr="00C63EFB">
        <w:t>Muudatused võivad ette näha erineva arvu osaliste nõusoleku jõustumiseks. Uute osaliste puhul kohaldatakse kas muudetud versiooni või muutmatu</w:t>
      </w:r>
      <w:r w:rsidR="00903A9F" w:rsidRPr="00C63EFB">
        <w:t>t</w:t>
      </w:r>
      <w:r w:rsidRPr="00C63EFB">
        <w:t xml:space="preserve"> kokkulep</w:t>
      </w:r>
      <w:r w:rsidR="00903A9F" w:rsidRPr="00C63EFB">
        <w:t>et,</w:t>
      </w:r>
      <w:r w:rsidRPr="00C63EFB">
        <w:t xml:space="preserve"> kui nende osaliste suhtes muudatused ei kohaldu.</w:t>
      </w:r>
    </w:p>
    <w:p w14:paraId="35E626C2" w14:textId="77777777" w:rsidR="003A659E" w:rsidRPr="00C63EFB" w:rsidRDefault="003A659E" w:rsidP="007810E1">
      <w:pPr>
        <w:jc w:val="both"/>
      </w:pPr>
    </w:p>
    <w:p w14:paraId="46125EA3" w14:textId="7F8FDA8D" w:rsidR="003A659E" w:rsidRPr="00C63EFB" w:rsidRDefault="003A659E" w:rsidP="007810E1">
      <w:pPr>
        <w:jc w:val="both"/>
      </w:pPr>
      <w:r w:rsidRPr="00F82D29">
        <w:rPr>
          <w:b/>
          <w:bCs/>
        </w:rPr>
        <w:t>Artikkel 73</w:t>
      </w:r>
      <w:r w:rsidRPr="00C63EFB">
        <w:t xml:space="preserve"> sätestab kokkuleppe denonsseerimise tingimused. Osaline võib kokkuleppe denonsseerida, esitades sellekohased põhjendused. Denonsseerimine jõustub üks aasta pärast denonsseerimisteate kättesaamise kuupäeva, v</w:t>
      </w:r>
      <w:r w:rsidR="00903A9F" w:rsidRPr="00C63EFB">
        <w:t>.</w:t>
      </w:r>
      <w:r w:rsidRPr="00C63EFB">
        <w:t>a juhul</w:t>
      </w:r>
      <w:r w:rsidR="00903A9F" w:rsidRPr="00C63EFB">
        <w:t>,</w:t>
      </w:r>
      <w:r w:rsidRPr="00C63EFB">
        <w:t xml:space="preserve"> kui teates pole märgitud hilisemat kuupäeva. Denonsseerimine ei mõjuta teiste osaliste kohustusi kokkuleppe kohustusi täita.</w:t>
      </w:r>
    </w:p>
    <w:p w14:paraId="032AF342" w14:textId="77777777" w:rsidR="003A659E" w:rsidRPr="00C63EFB" w:rsidRDefault="003A659E" w:rsidP="007810E1">
      <w:pPr>
        <w:jc w:val="both"/>
      </w:pPr>
    </w:p>
    <w:p w14:paraId="4D07CC5D" w14:textId="411FDE77" w:rsidR="003A659E" w:rsidRDefault="003A659E" w:rsidP="007810E1">
      <w:pPr>
        <w:jc w:val="both"/>
      </w:pPr>
      <w:r w:rsidRPr="00F82D29">
        <w:rPr>
          <w:b/>
          <w:bCs/>
        </w:rPr>
        <w:t>Artikkel 74</w:t>
      </w:r>
      <w:r w:rsidRPr="00C63EFB">
        <w:t xml:space="preserve"> reguleerib kokkuleppe lisade ja nendega seotud muudatuste kohaldamist. Lisad on kokkuleppe lahutamatu osa</w:t>
      </w:r>
      <w:r w:rsidR="00903A9F" w:rsidRPr="00C63EFB">
        <w:t>d</w:t>
      </w:r>
      <w:r w:rsidRPr="00C63EFB">
        <w:t xml:space="preserve"> ja viide kokkuleppele hõlmab ka viidet lisadele. Kui soovitakse lisasid muuta, tuleb esitada ettepanek sekretariaadile</w:t>
      </w:r>
      <w:r w:rsidR="00903A9F" w:rsidRPr="00C63EFB">
        <w:t xml:space="preserve"> ja seda</w:t>
      </w:r>
      <w:r w:rsidRPr="00C63EFB">
        <w:t xml:space="preserve"> arutatakse osaliste konverentsil. Muudatusettepanek tuleb edastada vähemalt 150 päeva enne istungit, millele järgneb 180-päevane jõustumise periood. Osaline võib esitada vastuväite</w:t>
      </w:r>
      <w:r w:rsidR="00800001" w:rsidRPr="00C63EFB">
        <w:t xml:space="preserve"> muudatusettepanekule</w:t>
      </w:r>
      <w:r w:rsidRPr="00C63EFB">
        <w:t>, mis peatab muudatuse jõustumise, kuid vastuväite saab igal ajal tagasi võtta, mille järel muudatus jõustub 30 päeva pärast vastuväite tagasivõtmist.</w:t>
      </w:r>
    </w:p>
    <w:p w14:paraId="7EA64D6C" w14:textId="4CF53267" w:rsidR="00C241F6" w:rsidRDefault="00C241F6" w:rsidP="007810E1">
      <w:pPr>
        <w:jc w:val="both"/>
      </w:pPr>
    </w:p>
    <w:p w14:paraId="759B7128" w14:textId="7E08FDCE" w:rsidR="00C241F6" w:rsidRDefault="00C241F6" w:rsidP="007810E1">
      <w:pPr>
        <w:jc w:val="both"/>
      </w:pPr>
      <w:r>
        <w:lastRenderedPageBreak/>
        <w:t xml:space="preserve">Seega kohaldatakse lepingu lisade muutmisel rahvusvaheliselt lihtsustatud muutmismenetlust. See tähendab, et pärast lisa muudatuse vastuvõtmist jõustub see automaatselt kõigi osaliste suhtes 180 päeva möödumisel muudatuse konverentsil vastuvõtmisest alates. Ainult riik, kes ei soovi muudatuse jõustumist </w:t>
      </w:r>
      <w:r w:rsidR="005F51DD">
        <w:t xml:space="preserve">enda suhtes, </w:t>
      </w:r>
      <w:r>
        <w:t xml:space="preserve">peab rahvusvaheliselt tegutsema – saatma </w:t>
      </w:r>
      <w:proofErr w:type="spellStart"/>
      <w:r>
        <w:t>hoiulevõtjale</w:t>
      </w:r>
      <w:proofErr w:type="spellEnd"/>
      <w:r>
        <w:t xml:space="preserve"> vastuväite muudatuse jõustumise kohta.</w:t>
      </w:r>
    </w:p>
    <w:p w14:paraId="0C841B69" w14:textId="431C454A" w:rsidR="00C241F6" w:rsidRDefault="00C241F6" w:rsidP="007810E1">
      <w:pPr>
        <w:jc w:val="both"/>
      </w:pPr>
    </w:p>
    <w:p w14:paraId="2E9AFFED" w14:textId="08F54A2B" w:rsidR="00C241F6" w:rsidRPr="00C63EFB" w:rsidRDefault="00C241F6" w:rsidP="007810E1">
      <w:pPr>
        <w:jc w:val="both"/>
      </w:pPr>
      <w:r>
        <w:t xml:space="preserve">Riigisiseselt tuleb siiski menetleda muudatust </w:t>
      </w:r>
      <w:proofErr w:type="spellStart"/>
      <w:r>
        <w:t>VäSSi</w:t>
      </w:r>
      <w:proofErr w:type="spellEnd"/>
      <w:r>
        <w:t xml:space="preserve"> alusel igal juhul, isegi kui rahvusvaheliselt heakskiitmiskirja edastamist ei toimu.</w:t>
      </w:r>
      <w:r w:rsidR="006E5347">
        <w:t xml:space="preserve"> BBNJ kokkuleppe I lisa puhul on tegemist alade kindlakstegemise soovituslike kriteeriumidega ning </w:t>
      </w:r>
      <w:r w:rsidR="00D550F6">
        <w:t xml:space="preserve">eelduslikult loetakse </w:t>
      </w:r>
      <w:r w:rsidR="006E5347">
        <w:t xml:space="preserve">I lisa muudatused tehnilisteks muudatusteks, millel puudub oluline mõju, mistõttu I lisa muudatuste </w:t>
      </w:r>
      <w:r w:rsidR="00D550F6">
        <w:t xml:space="preserve">heakskiitmisel </w:t>
      </w:r>
      <w:r w:rsidR="006E5347">
        <w:t xml:space="preserve">on pädev valdkonna eest vastutav minister vastavalt </w:t>
      </w:r>
      <w:proofErr w:type="spellStart"/>
      <w:r w:rsidR="006E5347">
        <w:t>VäSS</w:t>
      </w:r>
      <w:proofErr w:type="spellEnd"/>
      <w:r w:rsidR="006E5347">
        <w:t xml:space="preserve"> § 25 lõikele 3. BBNJ kokkuleppe II lisa </w:t>
      </w:r>
      <w:r w:rsidR="00D550F6" w:rsidRPr="00D550F6">
        <w:t>käsitleb suutlikkuse suurendamise ja meretehnoloogia siirde valdkondi, mis Eesti õiguskorras kuuluvad mitme ministeeriumi valitsemisalasse. Peamine vastutus on Kliimaministeeriumil, kuid lisa hõlmab ka Haridus- ja Teadusministeeriumi, Välisministeeriumi ning Majandus- ja Kommunikatsiooniministeeriumi valitsemisalasse kuuluvaid küsimusi, samuti teatavaid kalandusega seotud küsimusi Regionaal- ja Põllumajandusministeeriumi pädevuses.</w:t>
      </w:r>
      <w:r w:rsidR="00D550F6">
        <w:t xml:space="preserve"> Seetõttu võib II lisa muutmise heakskiitmise menetluses kaaluda nii valdkonna eest vastutava ministri pädevust kui ka Vabariigi Valitsuse pädevust lähtuvalt </w:t>
      </w:r>
      <w:proofErr w:type="spellStart"/>
      <w:r w:rsidR="00D550F6">
        <w:t>VäSS</w:t>
      </w:r>
      <w:proofErr w:type="spellEnd"/>
      <w:r w:rsidR="00D550F6">
        <w:t xml:space="preserve"> § 25 lõikest 2, sõltuvalt muudatuste sisust. </w:t>
      </w:r>
    </w:p>
    <w:p w14:paraId="22044932" w14:textId="77777777" w:rsidR="003A659E" w:rsidRPr="00C63EFB" w:rsidRDefault="003A659E" w:rsidP="007810E1">
      <w:pPr>
        <w:jc w:val="both"/>
      </w:pPr>
    </w:p>
    <w:p w14:paraId="49146B74" w14:textId="17D72E2D" w:rsidR="003A659E" w:rsidRPr="00C63EFB" w:rsidRDefault="003A659E" w:rsidP="007810E1">
      <w:pPr>
        <w:jc w:val="both"/>
      </w:pPr>
      <w:r w:rsidRPr="00F82D29">
        <w:rPr>
          <w:b/>
          <w:bCs/>
        </w:rPr>
        <w:t>Artikli 75</w:t>
      </w:r>
      <w:r w:rsidRPr="00C63EFB">
        <w:t xml:space="preserve"> kohaselt on kokkuleppe ja selle muudatuste või paranduste </w:t>
      </w:r>
      <w:proofErr w:type="spellStart"/>
      <w:r w:rsidRPr="00C63EFB">
        <w:t>hoiulevõtja</w:t>
      </w:r>
      <w:proofErr w:type="spellEnd"/>
      <w:r w:rsidRPr="00C63EFB">
        <w:t xml:space="preserve"> ÜRO</w:t>
      </w:r>
      <w:r w:rsidR="004B377C" w:rsidRPr="00C63EFB">
        <w:t xml:space="preserve"> peasekretär.</w:t>
      </w:r>
    </w:p>
    <w:p w14:paraId="3C69EA20" w14:textId="77777777" w:rsidR="004B377C" w:rsidRPr="00C63EFB" w:rsidRDefault="004B377C" w:rsidP="007810E1">
      <w:pPr>
        <w:jc w:val="both"/>
      </w:pPr>
    </w:p>
    <w:p w14:paraId="443885B0" w14:textId="6E7489AF" w:rsidR="004B377C" w:rsidRDefault="004B377C" w:rsidP="007810E1">
      <w:pPr>
        <w:jc w:val="both"/>
      </w:pPr>
      <w:r w:rsidRPr="00F82D29">
        <w:rPr>
          <w:b/>
          <w:bCs/>
        </w:rPr>
        <w:t>Artik</w:t>
      </w:r>
      <w:r w:rsidR="000C5B40" w:rsidRPr="00F82D29">
        <w:rPr>
          <w:b/>
          <w:bCs/>
        </w:rPr>
        <w:t>kel</w:t>
      </w:r>
      <w:r w:rsidRPr="00F82D29">
        <w:rPr>
          <w:b/>
          <w:bCs/>
        </w:rPr>
        <w:t xml:space="preserve"> 76</w:t>
      </w:r>
      <w:r w:rsidRPr="00C63EFB">
        <w:t xml:space="preserve"> sätestab, et kokkulepe on koostatud araabia-, hiina-, hispaania-, inglis-, </w:t>
      </w:r>
      <w:proofErr w:type="spellStart"/>
      <w:r w:rsidRPr="00C63EFB">
        <w:t>prantsus</w:t>
      </w:r>
      <w:proofErr w:type="spellEnd"/>
      <w:r w:rsidRPr="00C63EFB">
        <w:t>- ja venekeelsena ning kõik koostatud tekstid on võrdselt autentsed.</w:t>
      </w:r>
    </w:p>
    <w:p w14:paraId="4F251F72" w14:textId="77777777" w:rsidR="004B377C" w:rsidRPr="00C63EFB" w:rsidRDefault="004B377C" w:rsidP="007810E1">
      <w:pPr>
        <w:jc w:val="both"/>
      </w:pPr>
    </w:p>
    <w:p w14:paraId="4B901161" w14:textId="7E4C9A95" w:rsidR="002849DC" w:rsidRPr="00C760F7" w:rsidRDefault="002849DC" w:rsidP="00C760F7">
      <w:pPr>
        <w:jc w:val="both"/>
        <w:rPr>
          <w:b/>
          <w:bCs/>
        </w:rPr>
      </w:pPr>
      <w:r w:rsidRPr="00C760F7">
        <w:rPr>
          <w:b/>
          <w:bCs/>
        </w:rPr>
        <w:t>Lisa 1</w:t>
      </w:r>
    </w:p>
    <w:p w14:paraId="39553722" w14:textId="77777777" w:rsidR="002849DC" w:rsidRPr="00C63EFB" w:rsidRDefault="002849DC" w:rsidP="007810E1">
      <w:pPr>
        <w:jc w:val="both"/>
      </w:pPr>
    </w:p>
    <w:p w14:paraId="65E8EF38" w14:textId="3D81B338" w:rsidR="002849DC" w:rsidRPr="00C63EFB" w:rsidRDefault="004B377C" w:rsidP="007810E1">
      <w:pPr>
        <w:jc w:val="both"/>
      </w:pPr>
      <w:r w:rsidRPr="00C63EFB">
        <w:t xml:space="preserve">Lisa 1 </w:t>
      </w:r>
      <w:r w:rsidR="002A4422">
        <w:t>näeb ette</w:t>
      </w:r>
      <w:r w:rsidR="00385F3C" w:rsidRPr="00C63EFB">
        <w:t xml:space="preserve"> kriteerium</w:t>
      </w:r>
      <w:r w:rsidR="00C760F7">
        <w:t>i</w:t>
      </w:r>
      <w:r w:rsidR="002A4422">
        <w:t>te nimekirja</w:t>
      </w:r>
      <w:r w:rsidR="00385F3C" w:rsidRPr="00C63EFB">
        <w:t>, mis on vajalik</w:t>
      </w:r>
      <w:r w:rsidR="002A4422">
        <w:t xml:space="preserve"> </w:t>
      </w:r>
      <w:r w:rsidR="006C04E0" w:rsidRPr="006C04E0">
        <w:t>merekaitsealade ja muude piirkonnapõhiste majandamisvahendite</w:t>
      </w:r>
      <w:r w:rsidR="002A4422">
        <w:t xml:space="preserve"> põhielementide kirjeldamiseks</w:t>
      </w:r>
      <w:r w:rsidR="00385F3C" w:rsidRPr="00C63EFB">
        <w:t>. Kriteeriumid on soovitusliku iseloomuga. Muu</w:t>
      </w:r>
      <w:r w:rsidR="00C760F7">
        <w:t xml:space="preserve"> </w:t>
      </w:r>
      <w:r w:rsidR="00385F3C" w:rsidRPr="00C63EFB">
        <w:t xml:space="preserve">hulgas hõlmavad kriteeriumid näiteks selliseid alade </w:t>
      </w:r>
      <w:r w:rsidR="002A4422">
        <w:t>elemente</w:t>
      </w:r>
      <w:r w:rsidR="00385F3C" w:rsidRPr="00C63EFB">
        <w:t xml:space="preserve"> ja omadusi nagu ainulaadsus, harukordsus, </w:t>
      </w:r>
      <w:proofErr w:type="spellStart"/>
      <w:r w:rsidR="00385F3C" w:rsidRPr="00C63EFB">
        <w:t>esindatavus</w:t>
      </w:r>
      <w:proofErr w:type="spellEnd"/>
      <w:r w:rsidR="00385F3C" w:rsidRPr="00C63EFB">
        <w:t xml:space="preserve">, tundlikkus, looduslikkus, ökoloogiline ühendatus jms. </w:t>
      </w:r>
      <w:r w:rsidR="0027083C" w:rsidRPr="00C63EFB">
        <w:t xml:space="preserve">Eraldi rakendussätted kriteeriumite kohaldamiseks </w:t>
      </w:r>
      <w:r w:rsidR="00FE1AE8">
        <w:t xml:space="preserve">ei </w:t>
      </w:r>
      <w:r w:rsidR="0027083C" w:rsidRPr="00C63EFB">
        <w:t>ole vajalikud.</w:t>
      </w:r>
    </w:p>
    <w:p w14:paraId="01F5C94B" w14:textId="77777777" w:rsidR="00385F3C" w:rsidRPr="00C63EFB" w:rsidRDefault="00385F3C" w:rsidP="007810E1">
      <w:pPr>
        <w:jc w:val="both"/>
      </w:pPr>
    </w:p>
    <w:p w14:paraId="75287F68" w14:textId="3E74AA10" w:rsidR="00385F3C" w:rsidRPr="001A0EF4" w:rsidRDefault="00385F3C" w:rsidP="007810E1">
      <w:pPr>
        <w:jc w:val="both"/>
        <w:rPr>
          <w:b/>
          <w:bCs/>
        </w:rPr>
      </w:pPr>
      <w:r w:rsidRPr="001A0EF4">
        <w:rPr>
          <w:b/>
          <w:bCs/>
        </w:rPr>
        <w:t>Lisa 2</w:t>
      </w:r>
    </w:p>
    <w:p w14:paraId="41C3E2A6" w14:textId="77777777" w:rsidR="00385F3C" w:rsidRPr="00C63EFB" w:rsidRDefault="00385F3C" w:rsidP="007810E1">
      <w:pPr>
        <w:jc w:val="both"/>
      </w:pPr>
    </w:p>
    <w:p w14:paraId="7045BE65" w14:textId="7AF52C59" w:rsidR="00385F3C" w:rsidRDefault="00385F3C" w:rsidP="007810E1">
      <w:pPr>
        <w:jc w:val="both"/>
      </w:pPr>
      <w:r w:rsidRPr="00C63EFB">
        <w:t>Lisa 2 loetleb suutlikkuse suurendamise ja meretehnoloogia siirde liigid. Liikide loetelu on määratud artikli</w:t>
      </w:r>
      <w:r w:rsidR="00903A9F" w:rsidRPr="00C63EFB">
        <w:t>s</w:t>
      </w:r>
      <w:r w:rsidRPr="00C63EFB">
        <w:t xml:space="preserve"> 44, mis käsitleb suutlikkuse ja meretehnoloogia siirde liike ning täiendab seda üksikasjalikult. Lisas 2 toodud üksikasjalik nimekiri liikidest tuleb korrapäraselt üle</w:t>
      </w:r>
      <w:r w:rsidR="00B76A02" w:rsidRPr="00C63EFB">
        <w:t xml:space="preserve"> </w:t>
      </w:r>
      <w:r w:rsidRPr="00C63EFB">
        <w:t>vaadata vastavalt vajadusele. Nimekirja muutmise otsustab osaliste konverents.</w:t>
      </w:r>
      <w:r w:rsidR="002E3B09" w:rsidRPr="00C63EFB">
        <w:t xml:space="preserve"> Suutlikkuse ja meretehnoloogia siirde liigid on näiteks merealaste teaduslike ja tehnoloogiliste teadmiste jagamine, vajaliku taristu arendamine ja rajamine, suutlikkus kujundada teabe ja andmete põhjal välja tulemuslik ja tõhus poliitika, hõlbustades </w:t>
      </w:r>
      <w:r w:rsidR="00513043" w:rsidRPr="00C63EFB">
        <w:t xml:space="preserve">muuhulgas </w:t>
      </w:r>
      <w:r w:rsidR="002E3B09" w:rsidRPr="00C63EFB">
        <w:t>juurdepääsu sellistele teadmistele ja selliste teadmiste omandamist, mis on vajalikud arenguriikidest osaliste otsustajate teavitamiseks, inimressursside ja finantsjuhtimise ressurssidega seotud suutlikkuse ning tehnilise oskusteabe arendamine ja tugevdamine vahetuste, teaduskoostöö, tehnilise toe, hariduse ja koolituse ning meretehnoloogia siirde kaudu jms.</w:t>
      </w:r>
      <w:r w:rsidR="0027083C" w:rsidRPr="00C63EFB">
        <w:t xml:space="preserve"> Eraldi rakendussätted pole </w:t>
      </w:r>
      <w:r w:rsidR="0027083C" w:rsidRPr="00E71645">
        <w:t>vajalikud.</w:t>
      </w:r>
    </w:p>
    <w:p w14:paraId="6A172887" w14:textId="77777777" w:rsidR="00480F2D" w:rsidRDefault="00480F2D" w:rsidP="007810E1">
      <w:pPr>
        <w:jc w:val="both"/>
      </w:pPr>
    </w:p>
    <w:p w14:paraId="21143FE6" w14:textId="0AF87D80" w:rsidR="00480F2D" w:rsidRPr="00480F2D" w:rsidRDefault="00480F2D" w:rsidP="007810E1">
      <w:pPr>
        <w:jc w:val="both"/>
      </w:pPr>
      <w:r>
        <w:rPr>
          <w:b/>
          <w:bCs/>
        </w:rPr>
        <w:t xml:space="preserve">Eelnõu §-ga 2 </w:t>
      </w:r>
      <w:r>
        <w:t xml:space="preserve">teeb Eesti deklaratsiooni, mille kohaselt </w:t>
      </w:r>
      <w:r w:rsidRPr="00480F2D">
        <w:t>rakendab</w:t>
      </w:r>
      <w:r>
        <w:t xml:space="preserve"> kokkuleppe</w:t>
      </w:r>
      <w:r w:rsidRPr="00480F2D">
        <w:t xml:space="preserve"> artikli 10 lõike 1 teises lauses sätestatud tagasiulatuva mõju erandit, mistõttu kohaldatakse kokkulepet </w:t>
      </w:r>
      <w:r>
        <w:t>Eestis</w:t>
      </w:r>
      <w:r w:rsidRPr="00480F2D">
        <w:t xml:space="preserve"> ainult sellise tegevuse suhtes, mis on seotud </w:t>
      </w:r>
      <w:r w:rsidR="00B0558D">
        <w:t>riigi jurisdiktsiooni alt välja jäävate mere</w:t>
      </w:r>
      <w:r w:rsidRPr="00480F2D">
        <w:t xml:space="preserve">alade </w:t>
      </w:r>
      <w:r w:rsidRPr="00480F2D">
        <w:lastRenderedPageBreak/>
        <w:t xml:space="preserve">geneetiliste ressurssidega ja selliste ressursside digitaalsete järjestusandmetega, mis on kogutud ja loodud pärast seda, kui kokkulepe on </w:t>
      </w:r>
      <w:r>
        <w:t>Eesti</w:t>
      </w:r>
      <w:r w:rsidRPr="00480F2D">
        <w:t xml:space="preserve"> suhtes jõustunud</w:t>
      </w:r>
      <w:r>
        <w:t>.</w:t>
      </w:r>
      <w:r w:rsidR="00B0558D">
        <w:t xml:space="preserve"> </w:t>
      </w:r>
      <w:r w:rsidR="00B0558D">
        <w:rPr>
          <w:rFonts w:cs="Times New Roman"/>
          <w:szCs w:val="24"/>
        </w:rPr>
        <w:t>Eelnõu §-s 2 kirjeldatud deklaratsiooni on ratifitseerimisel esitanud Euroopa Liit ning enamik kokkuleppe ratifitseerinud riikidest, mistõttu ei ole põhjendatud kohaldada Eestis rangemat regulatsiooni kui mujal.</w:t>
      </w:r>
    </w:p>
    <w:p w14:paraId="5EB898FE" w14:textId="77777777" w:rsidR="00660646" w:rsidRDefault="00660646" w:rsidP="007810E1">
      <w:pPr>
        <w:jc w:val="both"/>
        <w:rPr>
          <w:rFonts w:cs="Times New Roman"/>
          <w:szCs w:val="24"/>
        </w:rPr>
      </w:pPr>
    </w:p>
    <w:p w14:paraId="1CF4875F" w14:textId="2211F696" w:rsidR="00660646" w:rsidRPr="00660646" w:rsidRDefault="00660646" w:rsidP="007810E1">
      <w:pPr>
        <w:jc w:val="both"/>
      </w:pPr>
      <w:r>
        <w:rPr>
          <w:rFonts w:cs="Times New Roman"/>
          <w:b/>
          <w:bCs/>
          <w:szCs w:val="24"/>
        </w:rPr>
        <w:t xml:space="preserve">Eelnõu §-s 3 </w:t>
      </w:r>
      <w:r>
        <w:rPr>
          <w:rFonts w:cs="Times New Roman"/>
          <w:szCs w:val="24"/>
        </w:rPr>
        <w:t>sätestatakse seaduse jõustumistähtaeg, mille selgitus on esitatud seletuskirja 9. peatükis.</w:t>
      </w:r>
    </w:p>
    <w:p w14:paraId="54441E32" w14:textId="77777777" w:rsidR="004A4800" w:rsidRPr="00E71645" w:rsidRDefault="004A4800" w:rsidP="007810E1">
      <w:pPr>
        <w:jc w:val="both"/>
      </w:pPr>
    </w:p>
    <w:p w14:paraId="5197C15D" w14:textId="71781884" w:rsidR="00387697" w:rsidRPr="00E71645" w:rsidRDefault="00387697" w:rsidP="007810E1">
      <w:pPr>
        <w:pStyle w:val="Loendilik"/>
        <w:numPr>
          <w:ilvl w:val="0"/>
          <w:numId w:val="2"/>
        </w:numPr>
        <w:jc w:val="both"/>
        <w:rPr>
          <w:b/>
          <w:bCs/>
        </w:rPr>
      </w:pPr>
      <w:r w:rsidRPr="00E71645">
        <w:rPr>
          <w:b/>
          <w:bCs/>
        </w:rPr>
        <w:t>Eelnõu terminoloogia</w:t>
      </w:r>
    </w:p>
    <w:p w14:paraId="1D067E82" w14:textId="77777777" w:rsidR="00387697" w:rsidRPr="00E71645" w:rsidRDefault="00387697" w:rsidP="007810E1">
      <w:pPr>
        <w:jc w:val="both"/>
      </w:pPr>
    </w:p>
    <w:p w14:paraId="350CBCE4" w14:textId="5AAD67A6" w:rsidR="00F00B36" w:rsidRPr="00C63EFB" w:rsidRDefault="000C0EDE" w:rsidP="007810E1">
      <w:pPr>
        <w:jc w:val="both"/>
      </w:pPr>
      <w:r w:rsidRPr="00950796">
        <w:t xml:space="preserve">Kokkuleppes </w:t>
      </w:r>
      <w:r w:rsidR="00BA36A5" w:rsidRPr="00950796">
        <w:t xml:space="preserve">defineeritakse </w:t>
      </w:r>
      <w:r w:rsidRPr="00950796">
        <w:t xml:space="preserve">mõisted „piirkonnapõhine majandamisvahend“, </w:t>
      </w:r>
      <w:r w:rsidR="00BA36A5" w:rsidRPr="00950796">
        <w:t>„riigi jurisdiktsiooni alt välja jäävad merealad“, „biotehnoloogia“, „kohapeal kogumine“, „konventsioon“, „kumulatiivne mõju“, „keskkonnamõju hindamine“, „geneetilised ressursid“, „merekaitseala“, „meretehnoloogia“, „osaline“, „piirkondliku majandusintegratsiooni organisatsioon“, „kestlik kasutamine“, „geneetiliste ressursside kasutamine“.</w:t>
      </w:r>
      <w:r w:rsidR="00950796">
        <w:t xml:space="preserve"> Osaliselt on tegemist mereõiguse konventsioonis, bioloogilise mitmekesisuse konventsioonis ning Nagoya protokollis </w:t>
      </w:r>
      <w:r w:rsidR="00764C95">
        <w:t xml:space="preserve">juba </w:t>
      </w:r>
      <w:r w:rsidR="00950796">
        <w:t xml:space="preserve">kasutatud mõistetega. </w:t>
      </w:r>
    </w:p>
    <w:p w14:paraId="47FD5D86" w14:textId="77777777" w:rsidR="00F00B36" w:rsidRPr="00C63EFB" w:rsidRDefault="00F00B36" w:rsidP="007810E1">
      <w:pPr>
        <w:jc w:val="both"/>
      </w:pPr>
    </w:p>
    <w:p w14:paraId="7C3875A7" w14:textId="1877EA5E" w:rsidR="00387697" w:rsidRPr="00C63EFB" w:rsidRDefault="00387697" w:rsidP="007810E1">
      <w:pPr>
        <w:pStyle w:val="Loendilik"/>
        <w:numPr>
          <w:ilvl w:val="0"/>
          <w:numId w:val="2"/>
        </w:numPr>
        <w:jc w:val="both"/>
        <w:rPr>
          <w:b/>
          <w:bCs/>
        </w:rPr>
      </w:pPr>
      <w:r w:rsidRPr="00C63EFB">
        <w:rPr>
          <w:b/>
          <w:bCs/>
        </w:rPr>
        <w:t>Eelnõu vastavus Euroopa Liidu õigusele</w:t>
      </w:r>
    </w:p>
    <w:p w14:paraId="4B05B193" w14:textId="77777777" w:rsidR="00387697" w:rsidRPr="00C63EFB" w:rsidRDefault="00387697" w:rsidP="007810E1">
      <w:pPr>
        <w:jc w:val="both"/>
      </w:pPr>
    </w:p>
    <w:p w14:paraId="280A33EE" w14:textId="468C7B97" w:rsidR="00F25779" w:rsidRPr="00C63EFB" w:rsidRDefault="00E836AE" w:rsidP="00F25779">
      <w:pPr>
        <w:jc w:val="both"/>
      </w:pPr>
      <w:r>
        <w:t xml:space="preserve">Eelnõu on kooskõlas Euroopa Liidu õigusega. </w:t>
      </w:r>
      <w:bookmarkStart w:id="9" w:name="_Hlk216357473"/>
      <w:r w:rsidR="00200F33" w:rsidRPr="00350CF6">
        <w:t xml:space="preserve">Euroopa Liit on ainus organisatsioon, mis on kokkuleppe allkirjastanud. Euroopa Liit allkirjastas kokkuleppe 20. septembril 2023 vastavalt </w:t>
      </w:r>
      <w:r w:rsidR="00BA469D" w:rsidRPr="00350CF6">
        <w:t>Nõukogu</w:t>
      </w:r>
      <w:r w:rsidR="00200F33" w:rsidRPr="00350CF6">
        <w:t xml:space="preserve"> otsusele</w:t>
      </w:r>
      <w:r w:rsidR="00BA469D" w:rsidRPr="00350CF6">
        <w:t xml:space="preserve"> (EL)</w:t>
      </w:r>
      <w:r w:rsidR="00200F33" w:rsidRPr="00350CF6">
        <w:t xml:space="preserve"> 2023/1974</w:t>
      </w:r>
      <w:r w:rsidR="008B6FD5" w:rsidRPr="00350CF6">
        <w:rPr>
          <w:rStyle w:val="Allmrkuseviide"/>
        </w:rPr>
        <w:footnoteReference w:id="17"/>
      </w:r>
      <w:r w:rsidR="00C760F7" w:rsidRPr="00350CF6">
        <w:t xml:space="preserve"> ning kiitis selle </w:t>
      </w:r>
      <w:r w:rsidR="00766B21">
        <w:t>sõlmimise</w:t>
      </w:r>
      <w:r w:rsidR="00C760F7" w:rsidRPr="00350CF6">
        <w:t xml:space="preserve"> </w:t>
      </w:r>
      <w:r>
        <w:t xml:space="preserve">heaks </w:t>
      </w:r>
      <w:r w:rsidR="00C764A7" w:rsidRPr="00350CF6">
        <w:t>17. juulil 2024</w:t>
      </w:r>
      <w:r w:rsidR="00F25779" w:rsidRPr="00350CF6">
        <w:t xml:space="preserve"> vastavalt Nõukogu otsusele (EL) 2024/183</w:t>
      </w:r>
      <w:r w:rsidR="00C764A7" w:rsidRPr="00350CF6">
        <w:t>0</w:t>
      </w:r>
      <w:r w:rsidR="008B6FD5" w:rsidRPr="00350CF6">
        <w:t>.</w:t>
      </w:r>
      <w:r w:rsidR="008B6FD5" w:rsidRPr="00350CF6">
        <w:rPr>
          <w:rStyle w:val="Allmrkuseviide"/>
        </w:rPr>
        <w:footnoteReference w:id="18"/>
      </w:r>
      <w:r w:rsidR="00200F33">
        <w:t xml:space="preserve"> </w:t>
      </w:r>
      <w:r w:rsidR="00350CF6">
        <w:t xml:space="preserve">Heakskiitmisel kiideti heaks ka </w:t>
      </w:r>
      <w:r w:rsidR="001A0EF4">
        <w:t xml:space="preserve">deklaratsioon vastavalt </w:t>
      </w:r>
      <w:r w:rsidR="001A0EF4" w:rsidRPr="001A0EF4">
        <w:t>kokkuleppe artiklile 70 ja artikli 10 lõikele 1</w:t>
      </w:r>
      <w:r>
        <w:t xml:space="preserve"> selle kohta,</w:t>
      </w:r>
      <w:r w:rsidR="001A0EF4">
        <w:t xml:space="preserve"> </w:t>
      </w:r>
      <w:r w:rsidR="001A0EF4" w:rsidRPr="001A0EF4">
        <w:t xml:space="preserve">et </w:t>
      </w:r>
      <w:r w:rsidR="001A0EF4">
        <w:t xml:space="preserve">EL </w:t>
      </w:r>
      <w:bookmarkStart w:id="10" w:name="_Hlk216167704"/>
      <w:r w:rsidR="001A0EF4" w:rsidRPr="001A0EF4">
        <w:t>rakendab artikli 10 lõike 1 teises lauses sätestatud tagasiulatuva mõju erandit, mistõttu kohaldatakse kokkulepet liidus ainult sellise tegevuse suhtes, mis on seotud väljaspool riiklikku jurisdiktsiooni olevate alade merelist päritolu geneetiliste ressurssidega ja selliste ressursside digitaalsete järjestusandmetega, mis on kogutud ja loodud pärast seda, kui kokkulepe on liidu suhtes jõustunud</w:t>
      </w:r>
      <w:bookmarkEnd w:id="10"/>
      <w:r w:rsidR="001A0EF4" w:rsidRPr="001A0EF4">
        <w:t>.</w:t>
      </w:r>
      <w:r w:rsidR="001A0EF4">
        <w:rPr>
          <w:rStyle w:val="Allmrkuseviide"/>
        </w:rPr>
        <w:footnoteReference w:id="19"/>
      </w:r>
      <w:r w:rsidR="00F25779">
        <w:t xml:space="preserve"> </w:t>
      </w:r>
      <w:r w:rsidR="00061EF1">
        <w:t xml:space="preserve">Kokkuleppe </w:t>
      </w:r>
      <w:r w:rsidR="00766B21">
        <w:t xml:space="preserve">sõlmimise </w:t>
      </w:r>
      <w:r w:rsidR="00061EF1">
        <w:t>h</w:t>
      </w:r>
      <w:r w:rsidR="00F25779">
        <w:t>eakskiitmisel deklareeris EL vastavalt artiklile 67</w:t>
      </w:r>
      <w:r w:rsidR="00350CF6">
        <w:t xml:space="preserve"> ka</w:t>
      </w:r>
      <w:r w:rsidR="00F25779">
        <w:t xml:space="preserve"> ELi ja selle liikmesriikide vahelise pädevuse jaotuse põhimõtted</w:t>
      </w:r>
      <w:r w:rsidR="00F25779">
        <w:rPr>
          <w:rStyle w:val="Allmrkuseviide"/>
        </w:rPr>
        <w:footnoteReference w:id="20"/>
      </w:r>
      <w:r w:rsidR="00F25779">
        <w:t xml:space="preserve">. </w:t>
      </w:r>
    </w:p>
    <w:p w14:paraId="62EFE524" w14:textId="2A770CD1" w:rsidR="001A0EF4" w:rsidRDefault="001A0EF4" w:rsidP="001A0EF4">
      <w:pPr>
        <w:jc w:val="both"/>
      </w:pPr>
    </w:p>
    <w:p w14:paraId="2EB7D73A" w14:textId="223ED019" w:rsidR="00F00B36" w:rsidRDefault="00BF0D23" w:rsidP="007810E1">
      <w:pPr>
        <w:jc w:val="both"/>
      </w:pPr>
      <w:r>
        <w:t>Euroopa Liit osales aktiivselt kokkuleppe läbirääkimistel, mille käigus</w:t>
      </w:r>
      <w:r w:rsidR="00F00B36" w:rsidRPr="00C63EFB">
        <w:t xml:space="preserve"> Euroopa Komisjon</w:t>
      </w:r>
      <w:r w:rsidR="00E836AE" w:rsidRPr="00E836AE">
        <w:t xml:space="preserve"> </w:t>
      </w:r>
      <w:r w:rsidR="00E836AE" w:rsidRPr="00C63EFB">
        <w:t>tagas</w:t>
      </w:r>
      <w:r w:rsidR="00F00B36" w:rsidRPr="00C63EFB">
        <w:t xml:space="preserve">, et läbirääkimised kokkuleppe teksti üle olid täielikult kooskõlas asjakohaste Euroopa Liidu õigusnormide ja tegevuspõhimõtetega valdkondades, mis on selle kokkuleppega hõlmatud (keskkonnapoliitika, meretranspordipoliitika, ühine kalanduspoliitika, siseturupoliitika, ühine kaubanduspoliitika, teadus- ja tehnoloogiaarenduse poliitika, kliimapoliitika ja muud asjakohased poliitikavaldkonnad), ning asjakohaste kahe- ja </w:t>
      </w:r>
      <w:proofErr w:type="spellStart"/>
      <w:r w:rsidR="00F00B36" w:rsidRPr="00C63EFB">
        <w:t>mitmepoolsete</w:t>
      </w:r>
      <w:proofErr w:type="spellEnd"/>
      <w:r w:rsidR="00F00B36" w:rsidRPr="00C63EFB">
        <w:t xml:space="preserve"> kokkulepetega, mille osaline Euroopa Liit on. Kuna kokkulepe on mereõiguse konventsiooni rakenduskokkulepe ja konventsioon on juba osa Euroopa Liidu õigustikust, tagas Euroopa Komisjon ka selle, et peeti kinni konventsiooni sätetest ja selles sätestatud õiguste ja </w:t>
      </w:r>
      <w:r w:rsidR="00F00B36" w:rsidRPr="00C63EFB">
        <w:lastRenderedPageBreak/>
        <w:t>kohustuste tasakaalust, mis kajastuvad ka Euroopa Liidu õigustikus, ning et läbirääkimiste tulemus on mereõiguse konventsiooniga kooskõlas.</w:t>
      </w:r>
      <w:r w:rsidR="005D331A">
        <w:t xml:space="preserve"> E</w:t>
      </w:r>
      <w:r w:rsidR="005D331A" w:rsidRPr="005D331A">
        <w:t xml:space="preserve">lurikkuse kaitse ja kestlik kasutamine on </w:t>
      </w:r>
      <w:r w:rsidR="005D331A">
        <w:t xml:space="preserve">üks </w:t>
      </w:r>
      <w:r w:rsidR="005D331A" w:rsidRPr="005D331A">
        <w:t>ELi peami</w:t>
      </w:r>
      <w:r w:rsidR="005D331A">
        <w:t>si</w:t>
      </w:r>
      <w:r w:rsidR="005D331A" w:rsidRPr="005D331A">
        <w:t xml:space="preserve"> prioriteet</w:t>
      </w:r>
      <w:r w:rsidR="005D331A">
        <w:t>e</w:t>
      </w:r>
      <w:r w:rsidR="005D331A" w:rsidRPr="005D331A">
        <w:t xml:space="preserve"> ning kooskõlas Euroopa rohelise kokkuleppe ja ELi ookeanide majandamise tegevuskava käsitleva </w:t>
      </w:r>
      <w:proofErr w:type="spellStart"/>
      <w:r w:rsidR="005D331A" w:rsidRPr="005D331A">
        <w:t>ühisteatise</w:t>
      </w:r>
      <w:proofErr w:type="spellEnd"/>
      <w:r w:rsidR="005D331A" w:rsidRPr="005D331A">
        <w:t xml:space="preserve"> eesmärkidega.</w:t>
      </w:r>
      <w:r w:rsidR="005D331A">
        <w:rPr>
          <w:rStyle w:val="Allmrkuseviide"/>
        </w:rPr>
        <w:footnoteReference w:id="21"/>
      </w:r>
    </w:p>
    <w:p w14:paraId="096293AC" w14:textId="77777777" w:rsidR="000C0EDE" w:rsidRDefault="000C0EDE" w:rsidP="007810E1">
      <w:pPr>
        <w:jc w:val="both"/>
      </w:pPr>
    </w:p>
    <w:p w14:paraId="5279EBE7" w14:textId="4D608968" w:rsidR="00637773" w:rsidRDefault="000C0EDE" w:rsidP="007810E1">
      <w:pPr>
        <w:jc w:val="both"/>
      </w:pPr>
      <w:r>
        <w:t xml:space="preserve">Euroopa </w:t>
      </w:r>
      <w:r w:rsidR="00766B21">
        <w:t>Komisjon</w:t>
      </w:r>
      <w:r>
        <w:t xml:space="preserve"> on ette valmistamas direktiivi kokkuleppe rakendamise</w:t>
      </w:r>
      <w:r w:rsidR="00BF0D23">
        <w:t>ks vajaminevate õigusnormide kehtestamiseks ELis, kuid selle õigusakti sisu ei ole veel täpsemalt kokku lepitud</w:t>
      </w:r>
      <w:r w:rsidR="00766B21">
        <w:rPr>
          <w:rStyle w:val="Allmrkuseviide"/>
        </w:rPr>
        <w:footnoteReference w:id="22"/>
      </w:r>
      <w:r w:rsidR="00BF0D23">
        <w:t xml:space="preserve">. </w:t>
      </w:r>
    </w:p>
    <w:p w14:paraId="3D26A78D" w14:textId="77777777" w:rsidR="00637773" w:rsidRDefault="00637773" w:rsidP="007810E1">
      <w:pPr>
        <w:jc w:val="both"/>
      </w:pPr>
    </w:p>
    <w:p w14:paraId="24F7A063" w14:textId="255998D0" w:rsidR="00637773" w:rsidRDefault="00637773" w:rsidP="007810E1">
      <w:pPr>
        <w:jc w:val="both"/>
      </w:pPr>
      <w:r>
        <w:t xml:space="preserve">Arvestada tuleb, et kokkuleppe III osas käsitletud merekaitsealade moodustamise ettepaneku menetlus võib, juhul, kui see mõjutab ELi ainupädevuses olevaid küsimusi, olla käsitletav liidusiseselt </w:t>
      </w:r>
      <w:r w:rsidR="00E836AE">
        <w:t xml:space="preserve">ka </w:t>
      </w:r>
      <w:r>
        <w:t xml:space="preserve">kui ELi pädevuses olev otsus. Kokkuleppe IV osas käsitletud keskkonnamõju hindamist peetakse ELi ja liikmesriikide jagatud pädevuses olevaks küsimuseks, mistõttu IV osa rakendamine on </w:t>
      </w:r>
      <w:r w:rsidR="009D78FF">
        <w:t xml:space="preserve">üldjuhul </w:t>
      </w:r>
      <w:r>
        <w:t xml:space="preserve">liikmesriigi pädevuses. </w:t>
      </w:r>
      <w:r w:rsidR="009D78FF">
        <w:t>Sellest hoolimata eeldatakse, et liikmesriigid teevad neis küsimustes omavahel ja</w:t>
      </w:r>
      <w:r w:rsidR="00E836AE">
        <w:t xml:space="preserve"> </w:t>
      </w:r>
      <w:r w:rsidR="009D78FF">
        <w:t xml:space="preserve">Euroopa Komisjoniga tihedat koostööd. </w:t>
      </w:r>
    </w:p>
    <w:bookmarkEnd w:id="9"/>
    <w:p w14:paraId="7AD6377E" w14:textId="77777777" w:rsidR="007373C4" w:rsidRPr="00C63EFB" w:rsidRDefault="007373C4" w:rsidP="007810E1">
      <w:pPr>
        <w:jc w:val="both"/>
      </w:pPr>
    </w:p>
    <w:p w14:paraId="4167ED41" w14:textId="28CB7F0F" w:rsidR="00387697" w:rsidRPr="00C63EFB" w:rsidRDefault="00D61DBF" w:rsidP="007810E1">
      <w:pPr>
        <w:pStyle w:val="Loendilik"/>
        <w:numPr>
          <w:ilvl w:val="0"/>
          <w:numId w:val="2"/>
        </w:numPr>
        <w:jc w:val="both"/>
        <w:rPr>
          <w:b/>
          <w:bCs/>
        </w:rPr>
      </w:pPr>
      <w:r>
        <w:rPr>
          <w:b/>
          <w:bCs/>
        </w:rPr>
        <w:t>Seaduse</w:t>
      </w:r>
      <w:r w:rsidR="00387697" w:rsidRPr="00C63EFB">
        <w:rPr>
          <w:b/>
          <w:bCs/>
        </w:rPr>
        <w:t xml:space="preserve"> mõjud</w:t>
      </w:r>
    </w:p>
    <w:p w14:paraId="121EC135" w14:textId="77777777" w:rsidR="00387697" w:rsidRPr="00C63EFB" w:rsidRDefault="00387697" w:rsidP="007810E1">
      <w:pPr>
        <w:jc w:val="both"/>
      </w:pPr>
    </w:p>
    <w:p w14:paraId="625A106C" w14:textId="272C25DC" w:rsidR="005805C4" w:rsidRPr="00C63EFB" w:rsidRDefault="00832F72" w:rsidP="007810E1">
      <w:pPr>
        <w:jc w:val="both"/>
      </w:pPr>
      <w:r w:rsidRPr="00C63EFB">
        <w:t xml:space="preserve">Kokkuleppe mõjud on eeskätt keskkonnaalased ja aitavad </w:t>
      </w:r>
      <w:r w:rsidR="007373C4">
        <w:t>tagada</w:t>
      </w:r>
      <w:r w:rsidRPr="00C63EFB">
        <w:t xml:space="preserve"> merekeskkonna </w:t>
      </w:r>
      <w:r w:rsidR="007373C4">
        <w:t>elurikkust ja kaitset</w:t>
      </w:r>
      <w:r w:rsidRPr="00C63EFB">
        <w:t xml:space="preserve">. Mõju avaldub nii globaalsel kui </w:t>
      </w:r>
      <w:r w:rsidR="00513043" w:rsidRPr="00C63EFB">
        <w:t xml:space="preserve">ka </w:t>
      </w:r>
      <w:r w:rsidRPr="00C63EFB">
        <w:t>kohalikul tasandil, sest kõik maailmamered on omavahel seotud. Eesti mereala, s</w:t>
      </w:r>
      <w:r w:rsidR="00433A4D" w:rsidRPr="00C63EFB">
        <w:t>ealhulgas</w:t>
      </w:r>
      <w:r w:rsidRPr="00C63EFB">
        <w:t xml:space="preserve"> Läänemerd, mõjutavad kokkuleppe rakendamisega seotud tegevused, mis leiavad aset Atlandi ookeani põhja- ja kirdeosas. Muude mõjudena on olulised positiivne mõju Eesti teadus- ja arendustegevusele, merega seotud ettevõtlusele ja rahvusvahelisele mainele ning usaldusväärsusele.</w:t>
      </w:r>
      <w:r w:rsidR="00301F0E">
        <w:t xml:space="preserve"> Mõju saavutatakse ettevõtlustegevuse intensiivistumise ja teadustöö mahukuse kasvu abil. Mõju Eesti mainele avaldub selle kaudu, et </w:t>
      </w:r>
      <w:r w:rsidR="00F6758C">
        <w:t xml:space="preserve">riik </w:t>
      </w:r>
      <w:r w:rsidR="00301F0E">
        <w:t>aita</w:t>
      </w:r>
      <w:r w:rsidR="00F6758C">
        <w:t>b kaasa maailmamere rahvusvahelisele kaitsele ja osaleb vastavates otsustusprotsessides.</w:t>
      </w:r>
    </w:p>
    <w:p w14:paraId="7463DAE5" w14:textId="77777777" w:rsidR="00F00B36" w:rsidRPr="00C63EFB" w:rsidRDefault="00F00B36" w:rsidP="007810E1">
      <w:pPr>
        <w:jc w:val="both"/>
      </w:pPr>
    </w:p>
    <w:p w14:paraId="0E2F7C47" w14:textId="61033BB8" w:rsidR="006630FA" w:rsidRPr="00C63EFB" w:rsidRDefault="00832F72" w:rsidP="007810E1">
      <w:pPr>
        <w:jc w:val="both"/>
        <w:rPr>
          <w:i/>
          <w:iCs/>
        </w:rPr>
      </w:pPr>
      <w:r w:rsidRPr="00C63EFB">
        <w:rPr>
          <w:i/>
          <w:iCs/>
        </w:rPr>
        <w:t>Sotsiaalsed mõjud</w:t>
      </w:r>
    </w:p>
    <w:p w14:paraId="0D7AA8CA" w14:textId="43A09AB5" w:rsidR="00832F72" w:rsidRDefault="007373C4" w:rsidP="007810E1">
      <w:pPr>
        <w:jc w:val="both"/>
      </w:pPr>
      <w:r>
        <w:t>Esineb k</w:t>
      </w:r>
      <w:r w:rsidR="00832F72" w:rsidRPr="00C63EFB">
        <w:t>audne positiivne mõju üldisele elanikkonna tervisele, sest kokkulep</w:t>
      </w:r>
      <w:r w:rsidR="00066742">
        <w:t>p</w:t>
      </w:r>
      <w:r w:rsidR="00832F72" w:rsidRPr="00C63EFB">
        <w:t>e</w:t>
      </w:r>
      <w:r w:rsidR="00066742">
        <w:t>ga ette nähtud mehhanismid tagavad merekeskkonna kaitse, mis omakorda</w:t>
      </w:r>
      <w:r w:rsidR="00832F72" w:rsidRPr="00C63EFB">
        <w:t xml:space="preserve"> aitab parandada elukeskkonna kvaliteeti, </w:t>
      </w:r>
      <w:r w:rsidR="00066742">
        <w:t xml:space="preserve">aga ka </w:t>
      </w:r>
      <w:r w:rsidR="00832F72" w:rsidRPr="00C63EFB">
        <w:t xml:space="preserve">puhtama tooraine merest. </w:t>
      </w:r>
      <w:r w:rsidR="0007326B" w:rsidRPr="00C63EFB">
        <w:t xml:space="preserve">Samuti on positiivne mõju ravimite arendusele ja meditsiini arengule, sest kokkulepe hakkab reguleerima geneetiliste ressursside kasutuselevõttu, näiteks uudsete geneetiliste materjalide uurimist ja kasutuselevõttu uute ravimite tootmise eesmärgil. </w:t>
      </w:r>
    </w:p>
    <w:p w14:paraId="2A5AB749" w14:textId="77777777" w:rsidR="00301F0E" w:rsidRPr="00C63EFB" w:rsidRDefault="00301F0E" w:rsidP="007810E1">
      <w:pPr>
        <w:jc w:val="both"/>
      </w:pPr>
    </w:p>
    <w:p w14:paraId="150FE8A3" w14:textId="5156EBBD" w:rsidR="0007326B" w:rsidRPr="00C63EFB" w:rsidRDefault="0007326B" w:rsidP="007810E1">
      <w:pPr>
        <w:jc w:val="both"/>
      </w:pPr>
      <w:r w:rsidRPr="00C63EFB">
        <w:t xml:space="preserve">Puudub mõju demograafiale ja rahvastiku arengule. Kaudne mõju on soolisele võrdõiguslikkusele, </w:t>
      </w:r>
      <w:r w:rsidR="007373C4">
        <w:t xml:space="preserve">sest </w:t>
      </w:r>
      <w:r w:rsidRPr="00C63EFB">
        <w:t xml:space="preserve">kokkuleppes edendatakse soolise võrdõiguslikkuse põhimõtete järgmist. Samuti edendab kokkulepe võrdsete võimaluste loomist </w:t>
      </w:r>
      <w:r w:rsidR="005E6C33" w:rsidRPr="00C63EFB">
        <w:t>ning inimõiguste edendamist.</w:t>
      </w:r>
    </w:p>
    <w:p w14:paraId="49983144" w14:textId="77777777" w:rsidR="005E6C33" w:rsidRPr="00C63EFB" w:rsidRDefault="005E6C33" w:rsidP="007810E1">
      <w:pPr>
        <w:jc w:val="both"/>
      </w:pPr>
    </w:p>
    <w:p w14:paraId="110C8828" w14:textId="687449B8" w:rsidR="005E6C33" w:rsidRPr="00C63EFB" w:rsidRDefault="0091283D" w:rsidP="007810E1">
      <w:pPr>
        <w:jc w:val="both"/>
        <w:rPr>
          <w:i/>
          <w:iCs/>
        </w:rPr>
      </w:pPr>
      <w:r>
        <w:rPr>
          <w:i/>
          <w:iCs/>
        </w:rPr>
        <w:t>Mõju h</w:t>
      </w:r>
      <w:r w:rsidR="005E6C33" w:rsidRPr="00C63EFB">
        <w:rPr>
          <w:i/>
          <w:iCs/>
        </w:rPr>
        <w:t>ariduse</w:t>
      </w:r>
      <w:r>
        <w:rPr>
          <w:i/>
          <w:iCs/>
        </w:rPr>
        <w:t>le</w:t>
      </w:r>
      <w:r w:rsidR="005E6C33" w:rsidRPr="00C63EFB">
        <w:rPr>
          <w:i/>
          <w:iCs/>
        </w:rPr>
        <w:t>, kultuuri</w:t>
      </w:r>
      <w:r>
        <w:rPr>
          <w:i/>
          <w:iCs/>
        </w:rPr>
        <w:t>le</w:t>
      </w:r>
      <w:r w:rsidR="005E6C33" w:rsidRPr="00C63EFB">
        <w:rPr>
          <w:i/>
          <w:iCs/>
        </w:rPr>
        <w:t xml:space="preserve"> ja spordi</w:t>
      </w:r>
      <w:r>
        <w:rPr>
          <w:i/>
          <w:iCs/>
        </w:rPr>
        <w:t>le</w:t>
      </w:r>
    </w:p>
    <w:p w14:paraId="20E380C0" w14:textId="4CAAE2C9" w:rsidR="005E6C33" w:rsidRPr="00C63EFB" w:rsidRDefault="001E3560" w:rsidP="007810E1">
      <w:pPr>
        <w:jc w:val="both"/>
      </w:pPr>
      <w:r>
        <w:t xml:space="preserve">Kokkulepe mõjutab otseselt teadus- ja arendustegevust. </w:t>
      </w:r>
      <w:r w:rsidR="00F60C19">
        <w:t xml:space="preserve">Eesti teadlastel tekib võimalus osaleda uudses teadus- ja arendustöös, mida varem pole tehtud, eeskätt puudutab see mere ja </w:t>
      </w:r>
      <w:r w:rsidR="00A85752">
        <w:t xml:space="preserve">selle </w:t>
      </w:r>
      <w:r w:rsidR="00F60C19">
        <w:t xml:space="preserve">ressursside uuringuid. Kuivõrd uuringuid sellistel merealadel nähakse pigem eri riikide teadlaste ühiste uuringuprojektidena, avaneb ka Eesti teadlastele võimalus </w:t>
      </w:r>
      <w:r w:rsidR="00513043">
        <w:t xml:space="preserve">osaleda </w:t>
      </w:r>
      <w:r w:rsidR="00F60C19">
        <w:t xml:space="preserve">rahvusvahelistes uuringutes ning saada ligipääs maailma parimatele kättesaadavatele teadusandmetele, mida nende merealade kohta hakatakse </w:t>
      </w:r>
      <w:r w:rsidR="008B2213">
        <w:t>koguma ja edastama</w:t>
      </w:r>
      <w:r w:rsidR="00F60C19">
        <w:t>. Puudub mõju kultuurile ja spordile.</w:t>
      </w:r>
    </w:p>
    <w:p w14:paraId="229E90C1" w14:textId="77777777" w:rsidR="00F60C19" w:rsidRPr="00C63EFB" w:rsidRDefault="00F60C19" w:rsidP="007810E1">
      <w:pPr>
        <w:jc w:val="both"/>
      </w:pPr>
    </w:p>
    <w:p w14:paraId="5796CF69" w14:textId="318DF12C" w:rsidR="00F60C19" w:rsidRPr="00C63EFB" w:rsidRDefault="00F60C19" w:rsidP="007810E1">
      <w:pPr>
        <w:jc w:val="both"/>
        <w:rPr>
          <w:i/>
          <w:iCs/>
        </w:rPr>
      </w:pPr>
      <w:r w:rsidRPr="00C63EFB">
        <w:rPr>
          <w:i/>
          <w:iCs/>
        </w:rPr>
        <w:t>Majanduslikud mõjud</w:t>
      </w:r>
    </w:p>
    <w:p w14:paraId="0E133FF0" w14:textId="122CB775" w:rsidR="00D14F5E" w:rsidRDefault="00F60C19" w:rsidP="007810E1">
      <w:pPr>
        <w:jc w:val="both"/>
      </w:pPr>
      <w:r w:rsidRPr="00C63EFB">
        <w:t>Puudub mõju maksukeskkonnale. Puudub mõju mikro- ja vä</w:t>
      </w:r>
      <w:r w:rsidR="004053AF" w:rsidRPr="00C63EFB">
        <w:t>i</w:t>
      </w:r>
      <w:r w:rsidRPr="00C63EFB">
        <w:t xml:space="preserve">keettevõtjatele, krediidi- või maksevõimelisusele. Positiivne mõju avaldub äritegevuse aktiivsusele, ettevõtete jätkusuutlikkusele või elujõulisusele, sest kokkulepe loob </w:t>
      </w:r>
      <w:r w:rsidR="004A43AB">
        <w:t>selgemad eeldused</w:t>
      </w:r>
      <w:r w:rsidRPr="00C63EFB">
        <w:t xml:space="preserve"> tegelemaks uute tegevusaladega või täna Eesti</w:t>
      </w:r>
      <w:r w:rsidR="007373C4">
        <w:t>s</w:t>
      </w:r>
      <w:r w:rsidRPr="00C63EFB">
        <w:t xml:space="preserve"> tehtavate tegevusaladega uues piirkonnas, suuremas mahus või uuel moel (näiteks kalakasvatuste rajamine, uudsete </w:t>
      </w:r>
      <w:proofErr w:type="spellStart"/>
      <w:r w:rsidRPr="00C63EFB">
        <w:t>elektritootmiskomplekside</w:t>
      </w:r>
      <w:proofErr w:type="spellEnd"/>
      <w:r w:rsidRPr="00C63EFB">
        <w:t xml:space="preserve"> rajamine jms). </w:t>
      </w:r>
      <w:r w:rsidR="00D14F5E" w:rsidRPr="00D14F5E">
        <w:t xml:space="preserve">Molekulaarbioloogilised tööriistad, näiteks polümeraasi ahelreaktsioon (PCR), on kujunenud kaasaegse biotehnoloogia ja meditsiini alustehnoloogiateks ning nende arendamisega seotud intellektuaalomandi õigused on loonud märkimisväärset majanduslikku väärtust. Seetõttu peetakse ka maailmamere geneetilisi ressursse oluliseks innovatsiooni allikaks, millel võib olla suur teaduslik ja majanduslik potentsiaal. Süvamere organismidest ja nende geneetilisest materjalist võib leida uusi ensüüme, bioaktiivseid ühendeid ja muid bioloogilisi lahendusi, mida saab kasutada ravimite, diagnostika, tööstusprotsesside ning muude kõrgtehnoloogiliste rakenduste arendamisel. Lisaks sisaldavad ookeani setted miljoneid aastaid kogunenud geneetilist teavet, mis aitab uurida </w:t>
      </w:r>
      <w:r w:rsidR="00D14F5E">
        <w:t>m</w:t>
      </w:r>
      <w:r w:rsidR="00D14F5E" w:rsidRPr="00D14F5E">
        <w:t>aa elustiku arengut, kliimamuutusi ja evolutsiooni ning võib anda teadmisi tulevaste teadus- ja tehnoloogiliste lahenduste väljatöötamiseks.</w:t>
      </w:r>
      <w:r w:rsidR="00D14F5E">
        <w:t xml:space="preserve"> </w:t>
      </w:r>
    </w:p>
    <w:p w14:paraId="794AD472" w14:textId="77777777" w:rsidR="00D14F5E" w:rsidRDefault="00D14F5E" w:rsidP="007810E1">
      <w:pPr>
        <w:jc w:val="both"/>
      </w:pPr>
    </w:p>
    <w:p w14:paraId="419037D4" w14:textId="435D2A66" w:rsidR="00F60C19" w:rsidRPr="00C63EFB" w:rsidRDefault="00F60C19" w:rsidP="007810E1">
      <w:pPr>
        <w:jc w:val="both"/>
      </w:pPr>
      <w:r w:rsidRPr="00C63EFB">
        <w:t xml:space="preserve">Puudub mõju konkurentsile. Eeldatavalt on aga oluline positiivne mõju </w:t>
      </w:r>
      <w:r w:rsidR="009F6428">
        <w:t xml:space="preserve">teadusele ja </w:t>
      </w:r>
      <w:r w:rsidRPr="00C63EFB">
        <w:t>innovatsioonile, kuna kokkulepe võimaldab õiglast juurdepääsu innovatsiooni võimaldavatele uuringuandmetele, mis varem võimalik ei olnud</w:t>
      </w:r>
      <w:r w:rsidR="009F6428">
        <w:t>, aga avatud teabevõrgustiku kaudu ka Eesti teadlastele ja ettevõtjatele juurdepääsu käimasolevate projektide infole, mis võib parandada võimalust sellistes projektides osalemiseks</w:t>
      </w:r>
      <w:r w:rsidRPr="00C63EFB">
        <w:t xml:space="preserve">. Puudub otsene mõju väliskaubandusele. Võib </w:t>
      </w:r>
      <w:r w:rsidR="00482F48">
        <w:t xml:space="preserve">esineda </w:t>
      </w:r>
      <w:r w:rsidRPr="00C63EFB">
        <w:t>positiiv</w:t>
      </w:r>
      <w:r w:rsidR="00482F48">
        <w:t>ne</w:t>
      </w:r>
      <w:r w:rsidRPr="00C63EFB">
        <w:t xml:space="preserve"> mõju ettevõtete koostöö</w:t>
      </w:r>
      <w:r w:rsidR="00482F48">
        <w:t>le</w:t>
      </w:r>
      <w:r w:rsidRPr="00C63EFB">
        <w:t xml:space="preserve">, näiteks Eesti ettevõtjate </w:t>
      </w:r>
      <w:r w:rsidR="00482F48">
        <w:t xml:space="preserve">poolt </w:t>
      </w:r>
      <w:r w:rsidRPr="00C63EFB">
        <w:t>ühisprojekti ettevalmistami</w:t>
      </w:r>
      <w:r w:rsidR="00482F48">
        <w:t>ne</w:t>
      </w:r>
      <w:r w:rsidRPr="00C63EFB">
        <w:t xml:space="preserve"> kokkuleppega hõlmatud merepiirkonnas tegevuste käivitamiseks või alustamiseks. </w:t>
      </w:r>
      <w:r w:rsidR="004053AF" w:rsidRPr="00C63EFB">
        <w:t xml:space="preserve">Kokkulepe soodustab </w:t>
      </w:r>
      <w:r w:rsidR="00513043" w:rsidRPr="00C63EFB">
        <w:t xml:space="preserve">ka </w:t>
      </w:r>
      <w:r w:rsidR="004053AF" w:rsidRPr="00C63EFB">
        <w:t>majandustegevuse läbipaistvust, kuivõrd käivitab mitmeid mehhanisme teabe ja info paremaks jagamiseks, andmetele ligipääsemiseks ning kaas</w:t>
      </w:r>
      <w:r w:rsidR="00482F48">
        <w:t>a</w:t>
      </w:r>
      <w:r w:rsidR="004053AF" w:rsidRPr="00C63EFB">
        <w:t>miseks.</w:t>
      </w:r>
    </w:p>
    <w:p w14:paraId="2991E66F" w14:textId="77777777" w:rsidR="004053AF" w:rsidRPr="00C63EFB" w:rsidRDefault="004053AF" w:rsidP="007810E1">
      <w:pPr>
        <w:jc w:val="both"/>
      </w:pPr>
    </w:p>
    <w:p w14:paraId="63453E98" w14:textId="0F7DC5CF" w:rsidR="004053AF" w:rsidRPr="00C63EFB" w:rsidRDefault="004053AF" w:rsidP="007810E1">
      <w:pPr>
        <w:jc w:val="both"/>
        <w:rPr>
          <w:i/>
          <w:iCs/>
        </w:rPr>
      </w:pPr>
      <w:r w:rsidRPr="00C63EFB">
        <w:rPr>
          <w:i/>
          <w:iCs/>
        </w:rPr>
        <w:t>Mõju elanike ja leibkondade majanduslikule olukorrale</w:t>
      </w:r>
    </w:p>
    <w:p w14:paraId="2B4033DD" w14:textId="458E2A39" w:rsidR="004053AF" w:rsidRPr="00C63EFB" w:rsidRDefault="00A420F4" w:rsidP="007810E1">
      <w:pPr>
        <w:jc w:val="both"/>
      </w:pPr>
      <w:r w:rsidRPr="00C63EFB">
        <w:t>Puudub mõju leibkonna või üksikisiku tuludele ja kuludele, leibkonna või üksikisiku tarbijakäitumisele</w:t>
      </w:r>
      <w:r w:rsidR="00FE1AE8">
        <w:t xml:space="preserve">, </w:t>
      </w:r>
      <w:r w:rsidRPr="00C63EFB">
        <w:t>krediidi- või maksevõimele, ligipääsule asutuste või ettevõtete teenustele või nende kaupadele või toodetele.</w:t>
      </w:r>
    </w:p>
    <w:p w14:paraId="777A6DD1" w14:textId="77777777" w:rsidR="00A420F4" w:rsidRPr="00C63EFB" w:rsidRDefault="00A420F4" w:rsidP="007810E1">
      <w:pPr>
        <w:jc w:val="both"/>
      </w:pPr>
    </w:p>
    <w:p w14:paraId="102A229B" w14:textId="6A3A1B81" w:rsidR="00A420F4" w:rsidRPr="00C63EFB" w:rsidRDefault="00433A4D" w:rsidP="007810E1">
      <w:pPr>
        <w:jc w:val="both"/>
        <w:rPr>
          <w:i/>
          <w:iCs/>
        </w:rPr>
      </w:pPr>
      <w:r w:rsidRPr="00C63EFB">
        <w:rPr>
          <w:i/>
          <w:iCs/>
        </w:rPr>
        <w:t>Mõju h</w:t>
      </w:r>
      <w:r w:rsidR="00A420F4" w:rsidRPr="00C63EFB">
        <w:rPr>
          <w:i/>
          <w:iCs/>
        </w:rPr>
        <w:t>alduskoormuse</w:t>
      </w:r>
      <w:r w:rsidRPr="00C63EFB">
        <w:rPr>
          <w:i/>
          <w:iCs/>
        </w:rPr>
        <w:t>le</w:t>
      </w:r>
    </w:p>
    <w:p w14:paraId="5440CD6F" w14:textId="515731C8" w:rsidR="00A420F4" w:rsidRPr="00C63EFB" w:rsidRDefault="00630623" w:rsidP="007810E1">
      <w:pPr>
        <w:jc w:val="both"/>
      </w:pPr>
      <w:r>
        <w:t>Mõningane halduskoormus kaasneb kokkuleppe rakendamisega ning mõju halduskoormusele on kirjeldatud rakendusakti eelnõu juures.</w:t>
      </w:r>
    </w:p>
    <w:p w14:paraId="31B2CDB1" w14:textId="77777777" w:rsidR="004053AF" w:rsidRPr="00C63EFB" w:rsidRDefault="004053AF" w:rsidP="007810E1">
      <w:pPr>
        <w:jc w:val="both"/>
      </w:pPr>
    </w:p>
    <w:p w14:paraId="5FF8E8A4" w14:textId="31E1158B" w:rsidR="00F60C19" w:rsidRPr="00C63EFB" w:rsidRDefault="00433A4D" w:rsidP="007810E1">
      <w:pPr>
        <w:jc w:val="both"/>
        <w:rPr>
          <w:i/>
          <w:iCs/>
        </w:rPr>
      </w:pPr>
      <w:r w:rsidRPr="00C63EFB">
        <w:rPr>
          <w:i/>
          <w:iCs/>
        </w:rPr>
        <w:t>Mõju p</w:t>
      </w:r>
      <w:r w:rsidR="00A420F4" w:rsidRPr="00C63EFB">
        <w:rPr>
          <w:i/>
          <w:iCs/>
        </w:rPr>
        <w:t>õllu-, metsa- ja kalamajanduse ning toiduainetööstuse</w:t>
      </w:r>
      <w:r w:rsidRPr="00C63EFB">
        <w:rPr>
          <w:i/>
          <w:iCs/>
        </w:rPr>
        <w:t>le</w:t>
      </w:r>
    </w:p>
    <w:p w14:paraId="5F271E4B" w14:textId="36D513E4" w:rsidR="00A420F4" w:rsidRPr="00C63EFB" w:rsidRDefault="00A420F4" w:rsidP="007810E1">
      <w:pPr>
        <w:jc w:val="both"/>
      </w:pPr>
      <w:r>
        <w:t xml:space="preserve">Puudub mõju Eestis toodetud toidu kvaliteedile või ohutusele, taimekasvatusele, loomade pidamisele ja aretamisele, kalandusele või vesiviljelusele, metsamajandusele, põllumajandusega tegelemiseks vajalikule keskkonnale. Kokkuleppega kaasneb positiivne mõju kalanduse ja vesiviljelusega tegelemiseks ja seeläbi ka nendega seotud toodete </w:t>
      </w:r>
      <w:proofErr w:type="spellStart"/>
      <w:r>
        <w:t>turundamiseks</w:t>
      </w:r>
      <w:proofErr w:type="spellEnd"/>
      <w:r>
        <w:t xml:space="preserve">. Kokkulepe võimaldab kalakasvanduse ja vesiviljeluse arendamist Eesti ettevõtjatele merealadel, kus seda varem teha ei saanud või polnud selle võimalikkus piisavalt selge. Kalakasvanduste </w:t>
      </w:r>
      <w:r w:rsidR="00433A4D">
        <w:t xml:space="preserve">rajamine </w:t>
      </w:r>
      <w:r>
        <w:t xml:space="preserve">ja vesiviljelusega tegelemine uutes asukohtades ja senisest suuremates mahtudes nii Eesti kui </w:t>
      </w:r>
      <w:r w:rsidR="00433A4D">
        <w:t xml:space="preserve">ka </w:t>
      </w:r>
      <w:r>
        <w:t>välisriikide ettevõtjate poolt võib mõjutada ka nende toodetega seotud turgu. Kuivõrd uute tootmiste rajamisega võivad tootmismahud globaalselt kasvada ja arendada, võib turule tulla uusi tooteid</w:t>
      </w:r>
      <w:r w:rsidR="00482F48">
        <w:t xml:space="preserve"> ja </w:t>
      </w:r>
      <w:r>
        <w:t xml:space="preserve">suuremas koguses tooteid uutest tootmisüksustest. Samuti võib kaasneda muutus senises kalakasvanduste ja vesiviljelustoodete tootmise struktuuris, mis võib mõjutada ka </w:t>
      </w:r>
      <w:r w:rsidR="00433A4D">
        <w:t xml:space="preserve">Eestis </w:t>
      </w:r>
      <w:r>
        <w:t>senise tootmise ümberkujundamist.</w:t>
      </w:r>
    </w:p>
    <w:p w14:paraId="54B11600" w14:textId="77777777" w:rsidR="00A420F4" w:rsidRPr="00C63EFB" w:rsidRDefault="00A420F4" w:rsidP="007810E1">
      <w:pPr>
        <w:jc w:val="both"/>
      </w:pPr>
    </w:p>
    <w:p w14:paraId="7C1FB2BE" w14:textId="47AB1325" w:rsidR="00A420F4" w:rsidRPr="00C63EFB" w:rsidRDefault="00433A4D" w:rsidP="007810E1">
      <w:pPr>
        <w:jc w:val="both"/>
        <w:rPr>
          <w:i/>
          <w:iCs/>
        </w:rPr>
      </w:pPr>
      <w:r w:rsidRPr="00C63EFB">
        <w:rPr>
          <w:i/>
          <w:iCs/>
        </w:rPr>
        <w:lastRenderedPageBreak/>
        <w:t>Mõju m</w:t>
      </w:r>
      <w:r w:rsidR="000A0591" w:rsidRPr="00C63EFB">
        <w:rPr>
          <w:i/>
          <w:iCs/>
        </w:rPr>
        <w:t>ittetulundussektori</w:t>
      </w:r>
      <w:r w:rsidRPr="00C63EFB">
        <w:rPr>
          <w:i/>
          <w:iCs/>
        </w:rPr>
        <w:t>le</w:t>
      </w:r>
    </w:p>
    <w:p w14:paraId="0585179C" w14:textId="446C54D2" w:rsidR="000A0591" w:rsidRPr="00C63EFB" w:rsidRDefault="000A0591" w:rsidP="007810E1">
      <w:pPr>
        <w:jc w:val="both"/>
      </w:pPr>
      <w:r w:rsidRPr="00C63EFB">
        <w:t>Puudub mõju mittetulundussektorile.</w:t>
      </w:r>
    </w:p>
    <w:p w14:paraId="3D34A90D" w14:textId="77777777" w:rsidR="00F60C19" w:rsidRPr="00C63EFB" w:rsidRDefault="00F60C19" w:rsidP="007810E1">
      <w:pPr>
        <w:jc w:val="both"/>
      </w:pPr>
    </w:p>
    <w:p w14:paraId="4A1689A8" w14:textId="1F636305" w:rsidR="0007326B" w:rsidRPr="00C63EFB" w:rsidRDefault="000A0591" w:rsidP="007810E1">
      <w:pPr>
        <w:jc w:val="both"/>
        <w:rPr>
          <w:i/>
          <w:iCs/>
        </w:rPr>
      </w:pPr>
      <w:r w:rsidRPr="00C63EFB">
        <w:rPr>
          <w:i/>
          <w:iCs/>
        </w:rPr>
        <w:t>Keskkonnamõjud</w:t>
      </w:r>
    </w:p>
    <w:p w14:paraId="1E3C2C28" w14:textId="6D9B5B1E" w:rsidR="006630FA" w:rsidRPr="00C63EFB" w:rsidRDefault="000A0591" w:rsidP="007810E1">
      <w:pPr>
        <w:jc w:val="both"/>
      </w:pPr>
      <w:r w:rsidRPr="00C63EFB">
        <w:t>Kokkuleppel on otsene positiivne keskkonnamõju, sest kokkulepe seab eesmärgiks merekeskkonna kaitse ja hoidmise, nõuab keskkonnamõju leevendamist ja loob korra merekaitsealade moodustamiseks. See soodustab ja aitab kaasa mere seisundi paranemisele globaalselt ja kohalikul tasandil</w:t>
      </w:r>
      <w:r w:rsidR="00433A4D" w:rsidRPr="00C63EFB">
        <w:t>,</w:t>
      </w:r>
      <w:r w:rsidRPr="00C63EFB">
        <w:t xml:space="preserve"> näiteks Läänemere piirkonnas. Seetõttu avaldub positiivne mõju nii kaitset vajavatele liikidele, looduslikele liikidele, rohevõrgustike toimimisele</w:t>
      </w:r>
      <w:r w:rsidR="00433A4D" w:rsidRPr="00C63EFB">
        <w:t xml:space="preserve"> kui ka</w:t>
      </w:r>
      <w:r w:rsidRPr="00C63EFB">
        <w:t xml:space="preserve"> looduse hüvede</w:t>
      </w:r>
      <w:r w:rsidR="00433A4D" w:rsidRPr="00C63EFB">
        <w:t>le</w:t>
      </w:r>
      <w:r w:rsidRPr="00C63EFB">
        <w:t xml:space="preserve"> ja ökosüsteemiteenustele. Puudub mõju jahindusele, geneetiliselt muundatud organismide ja </w:t>
      </w:r>
      <w:proofErr w:type="spellStart"/>
      <w:r w:rsidRPr="00C63EFB">
        <w:t>võõrliikide</w:t>
      </w:r>
      <w:proofErr w:type="spellEnd"/>
      <w:r w:rsidRPr="00C63EFB">
        <w:t xml:space="preserve"> levikule.</w:t>
      </w:r>
    </w:p>
    <w:p w14:paraId="3F363A33" w14:textId="77777777" w:rsidR="000A0591" w:rsidRPr="00C63EFB" w:rsidRDefault="000A0591" w:rsidP="007810E1">
      <w:pPr>
        <w:jc w:val="both"/>
      </w:pPr>
    </w:p>
    <w:p w14:paraId="6B4D4756" w14:textId="524B8B10" w:rsidR="000A0591" w:rsidRPr="00C63EFB" w:rsidRDefault="000A0591" w:rsidP="007810E1">
      <w:pPr>
        <w:jc w:val="both"/>
        <w:rPr>
          <w:i/>
          <w:iCs/>
        </w:rPr>
      </w:pPr>
      <w:r w:rsidRPr="00C63EFB">
        <w:rPr>
          <w:i/>
          <w:iCs/>
        </w:rPr>
        <w:t>Mõju merekeskkonnale ja veele</w:t>
      </w:r>
    </w:p>
    <w:p w14:paraId="64F4C5D8" w14:textId="0C6D7F14" w:rsidR="001455B5" w:rsidRDefault="000A0591" w:rsidP="007810E1">
      <w:pPr>
        <w:jc w:val="both"/>
      </w:pPr>
      <w:r>
        <w:t xml:space="preserve">Kokkulepe toob kaasa olulise positiivse mõju merekeskkonnale. Kuna </w:t>
      </w:r>
      <w:r w:rsidR="6E3AD7AA">
        <w:t>kokku</w:t>
      </w:r>
      <w:r>
        <w:t xml:space="preserve">lepe seab peamise eesmärgina reeglid mere kaitseks, siis </w:t>
      </w:r>
      <w:r w:rsidR="00D34988">
        <w:t xml:space="preserve">mereala seisund nii globaalselt kui ka regionaalsel ja kohalikult tasandil muutub tänu </w:t>
      </w:r>
      <w:r w:rsidR="735274D2">
        <w:t>kokku</w:t>
      </w:r>
      <w:r w:rsidR="00D34988">
        <w:t xml:space="preserve">leppele paremaks. </w:t>
      </w:r>
      <w:r w:rsidR="44878B2E">
        <w:t>Kokkul</w:t>
      </w:r>
      <w:r w:rsidR="00D34988">
        <w:t>eppes ettenähtud kaitsealade moodustami</w:t>
      </w:r>
      <w:r w:rsidR="00707FE0">
        <w:t>se võimalus</w:t>
      </w:r>
      <w:r w:rsidR="00D34988">
        <w:t xml:space="preserve"> soodustab otseselt mereala bioloogilise mitmekesisuse paranemist ning seda kõikidel maailma merealadel. </w:t>
      </w:r>
      <w:r w:rsidR="001455B5">
        <w:t xml:space="preserve">Praegu on kaitse all vaid umbes üks protsent </w:t>
      </w:r>
      <w:r w:rsidR="00B0558D">
        <w:t>riigi jurisdiktsiooni alt välja jäävatest</w:t>
      </w:r>
      <w:r w:rsidR="001455B5">
        <w:t xml:space="preserve"> merealadest ning mere kaitsmiseks vajalikke meetmeid saab otsustada ainult konkreetse geograafilise piirkonna või konkreetse tegevuse kohta, näiteks Kirde-Atlandi merekeskkonna kaitse konventsiooni või Läänemere piirkonna merekeskkonna kaitse konventsiooni alusel ellu viidavate tegevuste raames. Sellistel juhtudel saavad meetmed puudutada aga ainult asjakohase lepingu kohaldamisala või asjaomase organisatsiooni tegevusvaldkonda. BBNJ kokkulepe kehtestab menetlused, mida saab kasutada kaitsemeetmete rakendamiseks viisil, mis arvestab terviklikult erinevate tegevuste mõjuga kõigil merealadel.</w:t>
      </w:r>
    </w:p>
    <w:p w14:paraId="78FC3B31" w14:textId="77777777" w:rsidR="001455B5" w:rsidRDefault="001455B5" w:rsidP="007810E1">
      <w:pPr>
        <w:jc w:val="both"/>
      </w:pPr>
    </w:p>
    <w:p w14:paraId="2F095AE8" w14:textId="0522EE73" w:rsidR="001455B5" w:rsidRDefault="001455B5" w:rsidP="007810E1">
      <w:pPr>
        <w:jc w:val="both"/>
      </w:pPr>
      <w:r>
        <w:t xml:space="preserve">BBNJ kokkuleppe </w:t>
      </w:r>
      <w:r w:rsidRPr="001455B5">
        <w:t>õigusraamistik ja selle rakendamine võimalikult laias geograafilises ulatuses peaks oluliselt suurendama bioloogilise mitmekesisuse kaitsmise v</w:t>
      </w:r>
      <w:r w:rsidR="00816960">
        <w:t>õimalusi</w:t>
      </w:r>
      <w:r w:rsidRPr="001455B5">
        <w:t xml:space="preserve"> merealadel, mis ei kuulu riikliku jurisdiktsiooni alla. Keskkonna seisukohast on oluline ka see, et BBNJ </w:t>
      </w:r>
      <w:r>
        <w:t>kokkulepe</w:t>
      </w:r>
      <w:r w:rsidRPr="001455B5">
        <w:t xml:space="preserve"> edendab valdkondade</w:t>
      </w:r>
      <w:r w:rsidR="00EC7897">
        <w:t xml:space="preserve"> </w:t>
      </w:r>
      <w:r w:rsidRPr="001455B5">
        <w:t>vahelist koostööd ja koordineerimist asjaomaste ülemaailmsete ja piirkondlike organisatsioonide vahel ning muid koostöökokkuleppeid.</w:t>
      </w:r>
    </w:p>
    <w:p w14:paraId="26C5FE3E" w14:textId="77777777" w:rsidR="001455B5" w:rsidRDefault="001455B5" w:rsidP="007810E1">
      <w:pPr>
        <w:jc w:val="both"/>
      </w:pPr>
    </w:p>
    <w:p w14:paraId="4BDED3FE" w14:textId="1D56D214" w:rsidR="000A0591" w:rsidRPr="00C63EFB" w:rsidRDefault="00D34988" w:rsidP="007810E1">
      <w:pPr>
        <w:jc w:val="both"/>
      </w:pPr>
      <w:r w:rsidRPr="00C63EFB">
        <w:t>Puudub mõju pinnaveele, põhjaveele ja sademeveele või vee taaskasutusele.</w:t>
      </w:r>
    </w:p>
    <w:p w14:paraId="66D36F48" w14:textId="77777777" w:rsidR="00D34988" w:rsidRPr="00C63EFB" w:rsidRDefault="00D34988" w:rsidP="007810E1">
      <w:pPr>
        <w:jc w:val="both"/>
      </w:pPr>
    </w:p>
    <w:p w14:paraId="1C1E38BB" w14:textId="1D25264A" w:rsidR="00D34988" w:rsidRPr="00C63EFB" w:rsidRDefault="00D34988" w:rsidP="007810E1">
      <w:pPr>
        <w:jc w:val="both"/>
        <w:rPr>
          <w:i/>
          <w:iCs/>
        </w:rPr>
      </w:pPr>
      <w:r w:rsidRPr="00C63EFB">
        <w:rPr>
          <w:i/>
          <w:iCs/>
        </w:rPr>
        <w:t>Mõju keskkonnateadlikkusele</w:t>
      </w:r>
    </w:p>
    <w:p w14:paraId="2452AED4" w14:textId="2F118FFC" w:rsidR="00D34988" w:rsidRPr="00C63EFB" w:rsidRDefault="00D34988" w:rsidP="007810E1">
      <w:pPr>
        <w:jc w:val="both"/>
      </w:pPr>
      <w:r w:rsidRPr="00C63EFB">
        <w:t>Kokkuleppel on kaudne positiivne mõju keskkonnateadlikkusele ja otsene mõju keskkonnaalase info kättesaadavuse paranemisele. Lepe loob mitmeid teavitus</w:t>
      </w:r>
      <w:r w:rsidR="005E68F8" w:rsidRPr="00C63EFB">
        <w:t>-</w:t>
      </w:r>
      <w:r w:rsidRPr="00C63EFB">
        <w:t xml:space="preserve"> ja info edastamise </w:t>
      </w:r>
      <w:r w:rsidR="004A43AB">
        <w:t>kohustusi, sh aluse teabevõrgustiku</w:t>
      </w:r>
      <w:r w:rsidRPr="00C63EFB">
        <w:t xml:space="preserve"> </w:t>
      </w:r>
      <w:r w:rsidR="004A43AB">
        <w:t xml:space="preserve">loomisele, </w:t>
      </w:r>
      <w:r w:rsidRPr="00C63EFB">
        <w:t xml:space="preserve">ning kehtestab reeglid, et kogu </w:t>
      </w:r>
      <w:r w:rsidR="00937DF1">
        <w:t>kokkuleppe alusel</w:t>
      </w:r>
      <w:r w:rsidRPr="00C63EFB">
        <w:t xml:space="preserve"> kogutav keskkonnateave tuleb võrdselt kõikidele asjast huvitatud isikutele kättesaadavaks teha.</w:t>
      </w:r>
    </w:p>
    <w:p w14:paraId="6179B30E" w14:textId="77777777" w:rsidR="00D34988" w:rsidRPr="00C63EFB" w:rsidRDefault="00D34988" w:rsidP="007810E1">
      <w:pPr>
        <w:jc w:val="both"/>
      </w:pPr>
    </w:p>
    <w:p w14:paraId="1A049F52" w14:textId="23D0C2A7" w:rsidR="00D34988" w:rsidRPr="00C63EFB" w:rsidRDefault="005E68F8" w:rsidP="007810E1">
      <w:pPr>
        <w:jc w:val="both"/>
      </w:pPr>
      <w:r w:rsidRPr="00FE016B">
        <w:rPr>
          <w:i/>
          <w:iCs/>
        </w:rPr>
        <w:t>Mõju r</w:t>
      </w:r>
      <w:r w:rsidR="00D34988" w:rsidRPr="00FE016B">
        <w:rPr>
          <w:i/>
          <w:iCs/>
        </w:rPr>
        <w:t>iigivalitsemise</w:t>
      </w:r>
      <w:r w:rsidRPr="00FE016B">
        <w:rPr>
          <w:i/>
          <w:iCs/>
        </w:rPr>
        <w:t>le</w:t>
      </w:r>
    </w:p>
    <w:p w14:paraId="6C3993AD" w14:textId="58A74B2E" w:rsidR="00D34988" w:rsidRDefault="00482F48" w:rsidP="007810E1">
      <w:pPr>
        <w:jc w:val="both"/>
      </w:pPr>
      <w:r>
        <w:t>Puudub mõju riigivalitsemisele.</w:t>
      </w:r>
    </w:p>
    <w:p w14:paraId="3C780144" w14:textId="77777777" w:rsidR="003B0122" w:rsidRDefault="003B0122" w:rsidP="007810E1">
      <w:pPr>
        <w:jc w:val="both"/>
      </w:pPr>
    </w:p>
    <w:p w14:paraId="2323EB76" w14:textId="6E33B348" w:rsidR="00D34988" w:rsidRPr="00C63EFB" w:rsidRDefault="00E83385" w:rsidP="007810E1">
      <w:pPr>
        <w:jc w:val="both"/>
        <w:rPr>
          <w:i/>
          <w:iCs/>
        </w:rPr>
      </w:pPr>
      <w:r w:rsidRPr="00C63EFB">
        <w:rPr>
          <w:i/>
          <w:iCs/>
        </w:rPr>
        <w:t>Mõju keskvalitsuse korraldusele</w:t>
      </w:r>
    </w:p>
    <w:p w14:paraId="39C724C1" w14:textId="5F2455D8" w:rsidR="00E83385" w:rsidRPr="00C63EFB" w:rsidRDefault="00D35DB1" w:rsidP="007810E1">
      <w:pPr>
        <w:jc w:val="both"/>
      </w:pPr>
      <w:r w:rsidRPr="00C63EFB">
        <w:t>Puudub mõju keskvalitsuse korraldusele.</w:t>
      </w:r>
    </w:p>
    <w:p w14:paraId="231AB1FE" w14:textId="77777777" w:rsidR="00D35DB1" w:rsidRPr="00C63EFB" w:rsidRDefault="00D35DB1" w:rsidP="007810E1">
      <w:pPr>
        <w:jc w:val="both"/>
      </w:pPr>
    </w:p>
    <w:p w14:paraId="5C4203FC" w14:textId="7B55CD11" w:rsidR="00D35DB1" w:rsidRPr="00C63EFB" w:rsidRDefault="00D35DB1" w:rsidP="007810E1">
      <w:pPr>
        <w:jc w:val="both"/>
        <w:rPr>
          <w:i/>
          <w:iCs/>
        </w:rPr>
      </w:pPr>
      <w:r w:rsidRPr="00C63EFB">
        <w:rPr>
          <w:i/>
          <w:iCs/>
        </w:rPr>
        <w:t>Mõju kohaliku omavalitsuse korraldusele ja finantseerimisele</w:t>
      </w:r>
    </w:p>
    <w:p w14:paraId="6C0866E8" w14:textId="2857B7E1" w:rsidR="00D35DB1" w:rsidRPr="00C63EFB" w:rsidRDefault="00D35DB1" w:rsidP="007810E1">
      <w:pPr>
        <w:jc w:val="both"/>
      </w:pPr>
      <w:r w:rsidRPr="00C63EFB">
        <w:t>Puudub mõju kohaliku omavalitsuse korraldusele ja finantseerimisele.</w:t>
      </w:r>
    </w:p>
    <w:p w14:paraId="5AD2AF5A" w14:textId="77777777" w:rsidR="00D35DB1" w:rsidRPr="00C63EFB" w:rsidRDefault="00D35DB1" w:rsidP="007810E1">
      <w:pPr>
        <w:jc w:val="both"/>
      </w:pPr>
    </w:p>
    <w:p w14:paraId="39095029" w14:textId="12D7C3D1" w:rsidR="00D35DB1" w:rsidRPr="00C63EFB" w:rsidRDefault="0091283D" w:rsidP="007810E1">
      <w:pPr>
        <w:jc w:val="both"/>
        <w:rPr>
          <w:i/>
          <w:iCs/>
        </w:rPr>
      </w:pPr>
      <w:r>
        <w:rPr>
          <w:i/>
          <w:iCs/>
        </w:rPr>
        <w:t>Mõju i</w:t>
      </w:r>
      <w:r w:rsidR="00D35DB1" w:rsidRPr="00C63EFB">
        <w:rPr>
          <w:i/>
          <w:iCs/>
        </w:rPr>
        <w:t>nfotehnoloogia</w:t>
      </w:r>
      <w:r>
        <w:rPr>
          <w:i/>
          <w:iCs/>
        </w:rPr>
        <w:t>le</w:t>
      </w:r>
      <w:r w:rsidR="00D35DB1" w:rsidRPr="00C63EFB">
        <w:rPr>
          <w:i/>
          <w:iCs/>
        </w:rPr>
        <w:t xml:space="preserve"> ja infoühiskonna</w:t>
      </w:r>
      <w:r>
        <w:rPr>
          <w:i/>
          <w:iCs/>
        </w:rPr>
        <w:t>le</w:t>
      </w:r>
    </w:p>
    <w:p w14:paraId="719E6C83" w14:textId="3E8815C4" w:rsidR="00D35DB1" w:rsidRPr="00C63EFB" w:rsidRDefault="00D35DB1" w:rsidP="007810E1">
      <w:pPr>
        <w:jc w:val="both"/>
      </w:pPr>
      <w:r w:rsidRPr="00C63EFB">
        <w:lastRenderedPageBreak/>
        <w:t xml:space="preserve">Puudub mõju infotehnoloogilistele arendustele, elektroonilise sidele ja teenustele, e-riigile, </w:t>
      </w:r>
      <w:proofErr w:type="spellStart"/>
      <w:r w:rsidRPr="00C63EFB">
        <w:t>küberkeskkonnale</w:t>
      </w:r>
      <w:proofErr w:type="spellEnd"/>
      <w:r w:rsidRPr="00C63EFB">
        <w:t xml:space="preserve"> ja </w:t>
      </w:r>
      <w:proofErr w:type="spellStart"/>
      <w:r w:rsidRPr="00C63EFB">
        <w:t>küberhügieenile</w:t>
      </w:r>
      <w:proofErr w:type="spellEnd"/>
      <w:r w:rsidRPr="00C63EFB">
        <w:t>.</w:t>
      </w:r>
    </w:p>
    <w:p w14:paraId="5C494582" w14:textId="77777777" w:rsidR="00D35DB1" w:rsidRPr="00C63EFB" w:rsidRDefault="00D35DB1" w:rsidP="007810E1">
      <w:pPr>
        <w:jc w:val="both"/>
      </w:pPr>
    </w:p>
    <w:p w14:paraId="4B8B2459" w14:textId="3352231F" w:rsidR="00D35DB1" w:rsidRPr="00C63EFB" w:rsidRDefault="00D35DB1" w:rsidP="007810E1">
      <w:pPr>
        <w:jc w:val="both"/>
        <w:rPr>
          <w:i/>
          <w:iCs/>
        </w:rPr>
      </w:pPr>
      <w:r w:rsidRPr="00C63EFB">
        <w:rPr>
          <w:i/>
          <w:iCs/>
        </w:rPr>
        <w:t>Mõju riigikaitsele ja välissuhetele</w:t>
      </w:r>
    </w:p>
    <w:p w14:paraId="2F80D2F0" w14:textId="634BC315" w:rsidR="00D35DB1" w:rsidRPr="00C63EFB" w:rsidRDefault="00D35DB1" w:rsidP="007810E1">
      <w:pPr>
        <w:jc w:val="both"/>
      </w:pPr>
      <w:r w:rsidRPr="00C63EFB">
        <w:t>Puudub mõju riigikaitsele. Kokkuleppel on oluline positiivne mõju suhetele välisriikide ja rahvusvaheliste organisatsioonidega. Kokkuleppes osalemine soodustab riigi välissuhtlus</w:t>
      </w:r>
      <w:r w:rsidR="005E68F8" w:rsidRPr="00C63EFB">
        <w:t>t</w:t>
      </w:r>
      <w:r w:rsidRPr="00C63EFB">
        <w:t xml:space="preserve"> merekeskkonna kaitse teemadel, eeskätt parandades Eesti mainet ja panust rahvusvaheliste merekeskkonna kaitse eesmärkide saavutamisse. </w:t>
      </w:r>
      <w:r w:rsidR="00816960">
        <w:t>Kokkuleppe ratifitseerimine</w:t>
      </w:r>
      <w:r w:rsidRPr="00C63EFB">
        <w:t xml:space="preserve"> mõjub positiivselt ka Eesti koostööle rahvusvaheliste organisatsioonidega, seda eeskätt ÜRO-ga, kuna kokkuleppe alusel loodav institutsioon saab olema üks ÜRO allasutustest. Kokkuleppes osalemine loob Eestile võimaluse teha uue loodava ÜRO allüksusega koostööd ja panustada paremini ÜRO tasandil tehtavasse riikidevahelisse koostöösse. </w:t>
      </w:r>
      <w:r w:rsidR="00816960">
        <w:t>Kokkulepe</w:t>
      </w:r>
      <w:r w:rsidRPr="00C63EFB">
        <w:t xml:space="preserve"> </w:t>
      </w:r>
      <w:r w:rsidR="00937DF1">
        <w:t xml:space="preserve">võib </w:t>
      </w:r>
      <w:r w:rsidRPr="00C63EFB">
        <w:t xml:space="preserve">kaudselt </w:t>
      </w:r>
      <w:r w:rsidR="00937DF1">
        <w:t xml:space="preserve">soodustada </w:t>
      </w:r>
      <w:r w:rsidRPr="00C63EFB">
        <w:t>ka välismajanduskeskkonda, aidates kaasa näiteks kaubandussuhete arendamisele riikidega</w:t>
      </w:r>
      <w:r w:rsidR="005E68F8" w:rsidRPr="00C63EFB">
        <w:t>,</w:t>
      </w:r>
      <w:r w:rsidRPr="00C63EFB">
        <w:t xml:space="preserve"> kes osalevad kokkuleppe alusel tehtavates tegevustes või o</w:t>
      </w:r>
      <w:r w:rsidR="005E68F8" w:rsidRPr="00C63EFB">
        <w:t>n</w:t>
      </w:r>
      <w:r w:rsidRPr="00C63EFB">
        <w:t xml:space="preserve"> ise kokkuleppe osali</w:t>
      </w:r>
      <w:r w:rsidR="005E68F8" w:rsidRPr="00C63EFB">
        <w:t>sed</w:t>
      </w:r>
      <w:r w:rsidRPr="00C63EFB">
        <w:t xml:space="preserve"> ning tehes kokkuleppekohaseid tegevusi leppega hõlmatud merealal. </w:t>
      </w:r>
    </w:p>
    <w:p w14:paraId="5385F5AD" w14:textId="77777777" w:rsidR="00D35DB1" w:rsidRPr="00C63EFB" w:rsidRDefault="00D35DB1" w:rsidP="007810E1">
      <w:pPr>
        <w:jc w:val="both"/>
      </w:pPr>
    </w:p>
    <w:p w14:paraId="3330CEA1" w14:textId="2CF1E1E7" w:rsidR="00D35DB1" w:rsidRPr="00C63EFB" w:rsidRDefault="005E68F8" w:rsidP="007810E1">
      <w:pPr>
        <w:jc w:val="both"/>
        <w:rPr>
          <w:i/>
          <w:iCs/>
        </w:rPr>
      </w:pPr>
      <w:r w:rsidRPr="00C63EFB">
        <w:rPr>
          <w:i/>
          <w:iCs/>
        </w:rPr>
        <w:t>Mõju s</w:t>
      </w:r>
      <w:r w:rsidR="00D35DB1" w:rsidRPr="00C63EFB">
        <w:rPr>
          <w:i/>
          <w:iCs/>
        </w:rPr>
        <w:t>iseturvalisuse</w:t>
      </w:r>
      <w:r w:rsidRPr="00C63EFB">
        <w:rPr>
          <w:i/>
          <w:iCs/>
        </w:rPr>
        <w:t>le</w:t>
      </w:r>
    </w:p>
    <w:p w14:paraId="3398BDDC" w14:textId="64873EA6" w:rsidR="00D35DB1" w:rsidRPr="00C63EFB" w:rsidRDefault="00D35DB1" w:rsidP="007810E1">
      <w:pPr>
        <w:jc w:val="both"/>
      </w:pPr>
      <w:r w:rsidRPr="00C63EFB">
        <w:t>Puudub mõju siseturvalisusele.</w:t>
      </w:r>
    </w:p>
    <w:p w14:paraId="1F0100C8" w14:textId="77777777" w:rsidR="00D35DB1" w:rsidRPr="00C63EFB" w:rsidRDefault="00D35DB1" w:rsidP="007810E1">
      <w:pPr>
        <w:jc w:val="both"/>
      </w:pPr>
    </w:p>
    <w:p w14:paraId="0044CA61" w14:textId="02854D33" w:rsidR="00D35DB1" w:rsidRPr="00C63EFB" w:rsidRDefault="005E68F8" w:rsidP="007810E1">
      <w:pPr>
        <w:jc w:val="both"/>
        <w:rPr>
          <w:i/>
          <w:iCs/>
        </w:rPr>
      </w:pPr>
      <w:r w:rsidRPr="00C63EFB">
        <w:rPr>
          <w:i/>
          <w:iCs/>
        </w:rPr>
        <w:t>Mõju r</w:t>
      </w:r>
      <w:r w:rsidR="00D35DB1" w:rsidRPr="00C63EFB">
        <w:rPr>
          <w:i/>
          <w:iCs/>
        </w:rPr>
        <w:t>egionaalarengu</w:t>
      </w:r>
      <w:r w:rsidRPr="00C63EFB">
        <w:rPr>
          <w:i/>
          <w:iCs/>
        </w:rPr>
        <w:t>le</w:t>
      </w:r>
      <w:r w:rsidR="00D35DB1" w:rsidRPr="00C63EFB">
        <w:rPr>
          <w:i/>
          <w:iCs/>
        </w:rPr>
        <w:t>, s</w:t>
      </w:r>
      <w:r w:rsidR="00433A4D" w:rsidRPr="00C63EFB">
        <w:rPr>
          <w:i/>
          <w:iCs/>
        </w:rPr>
        <w:t>ealhulgas</w:t>
      </w:r>
      <w:r w:rsidR="00D35DB1" w:rsidRPr="00C63EFB">
        <w:rPr>
          <w:i/>
          <w:iCs/>
        </w:rPr>
        <w:t xml:space="preserve"> linna-, maa- ja rannapiirkon</w:t>
      </w:r>
      <w:r w:rsidRPr="00C63EFB">
        <w:rPr>
          <w:i/>
          <w:iCs/>
        </w:rPr>
        <w:t>dadele</w:t>
      </w:r>
    </w:p>
    <w:p w14:paraId="54FD876D" w14:textId="4EEF458A" w:rsidR="00D35DB1" w:rsidRPr="00C63EFB" w:rsidRDefault="00D35DB1" w:rsidP="007810E1">
      <w:pPr>
        <w:jc w:val="both"/>
      </w:pPr>
      <w:r w:rsidRPr="00C63EFB">
        <w:t>Puudub mõju regionaalarengule, s</w:t>
      </w:r>
      <w:r w:rsidR="00433A4D" w:rsidRPr="00C63EFB">
        <w:t>ealhulgas</w:t>
      </w:r>
      <w:r w:rsidRPr="00C63EFB">
        <w:t xml:space="preserve"> linna-, maa- ja rannapiirkondadele.</w:t>
      </w:r>
    </w:p>
    <w:p w14:paraId="4D49EC62" w14:textId="77777777" w:rsidR="00D35DB1" w:rsidRPr="00C63EFB" w:rsidRDefault="00D35DB1" w:rsidP="007810E1">
      <w:pPr>
        <w:jc w:val="both"/>
      </w:pPr>
    </w:p>
    <w:p w14:paraId="2E8D2FB1" w14:textId="269402DF" w:rsidR="00D35DB1" w:rsidRPr="00C63EFB" w:rsidRDefault="00D35DB1" w:rsidP="007810E1">
      <w:pPr>
        <w:jc w:val="both"/>
        <w:rPr>
          <w:i/>
          <w:iCs/>
        </w:rPr>
      </w:pPr>
      <w:r w:rsidRPr="00C63EFB">
        <w:rPr>
          <w:i/>
          <w:iCs/>
        </w:rPr>
        <w:t>Mõju kohaliku tasandi võimalusele osaleda poliitika</w:t>
      </w:r>
      <w:r w:rsidR="0010550A" w:rsidRPr="00C63EFB">
        <w:rPr>
          <w:i/>
          <w:iCs/>
        </w:rPr>
        <w:t xml:space="preserve"> </w:t>
      </w:r>
      <w:r w:rsidRPr="00C63EFB">
        <w:rPr>
          <w:i/>
          <w:iCs/>
        </w:rPr>
        <w:t>kujundamises ja piirkondlikus arendustegevuses</w:t>
      </w:r>
    </w:p>
    <w:p w14:paraId="600899BD" w14:textId="11B83EB2" w:rsidR="00D35DB1" w:rsidRPr="00C63EFB" w:rsidRDefault="00D35DB1" w:rsidP="007810E1">
      <w:pPr>
        <w:jc w:val="both"/>
      </w:pPr>
      <w:r w:rsidRPr="00C63EFB">
        <w:t>Puudub mõju kohaliku tasandi võimalusele osaleda poliitika</w:t>
      </w:r>
      <w:r w:rsidR="0010550A" w:rsidRPr="00C63EFB">
        <w:t xml:space="preserve"> </w:t>
      </w:r>
      <w:r w:rsidRPr="00C63EFB">
        <w:t>kujundamises ja piirkondlikus arendustegevuses</w:t>
      </w:r>
      <w:r w:rsidR="00942808" w:rsidRPr="00C63EFB">
        <w:t>.</w:t>
      </w:r>
    </w:p>
    <w:p w14:paraId="3D749BDC" w14:textId="77777777" w:rsidR="00F00B36" w:rsidRPr="00C63EFB" w:rsidRDefault="00F00B36" w:rsidP="007810E1">
      <w:pPr>
        <w:jc w:val="both"/>
      </w:pPr>
    </w:p>
    <w:p w14:paraId="395C493F" w14:textId="77777777" w:rsidR="00387697" w:rsidRPr="00C63EFB" w:rsidRDefault="00387697" w:rsidP="007810E1">
      <w:pPr>
        <w:pStyle w:val="Loendilik"/>
        <w:numPr>
          <w:ilvl w:val="0"/>
          <w:numId w:val="2"/>
        </w:numPr>
        <w:jc w:val="both"/>
        <w:rPr>
          <w:b/>
          <w:bCs/>
        </w:rPr>
      </w:pPr>
      <w:r w:rsidRPr="00C63EFB">
        <w:rPr>
          <w:b/>
          <w:bCs/>
        </w:rPr>
        <w:t>Korralduse rakendamisega seotud tegevused, vajalikud kulud ja korralduse rakendamise eeldatavad tulud</w:t>
      </w:r>
    </w:p>
    <w:p w14:paraId="3060F188" w14:textId="77777777" w:rsidR="00387697" w:rsidRPr="00C63EFB" w:rsidRDefault="00387697" w:rsidP="007810E1">
      <w:pPr>
        <w:jc w:val="both"/>
      </w:pPr>
    </w:p>
    <w:p w14:paraId="748A2FDC" w14:textId="1C6938FC" w:rsidR="003E604D" w:rsidRDefault="003E604D" w:rsidP="00482F48">
      <w:pPr>
        <w:jc w:val="both"/>
      </w:pPr>
      <w:r w:rsidRPr="00C63EFB">
        <w:t xml:space="preserve">Kokkuleppel puudub </w:t>
      </w:r>
      <w:r>
        <w:t xml:space="preserve">otsene </w:t>
      </w:r>
      <w:r w:rsidRPr="00C63EFB">
        <w:t>mõju riigi tuludele.</w:t>
      </w:r>
      <w:r>
        <w:t xml:space="preserve"> </w:t>
      </w:r>
    </w:p>
    <w:p w14:paraId="0E00D192" w14:textId="77777777" w:rsidR="00523C96" w:rsidRDefault="001455B5" w:rsidP="00482F48">
      <w:pPr>
        <w:jc w:val="both"/>
      </w:pPr>
      <w:r w:rsidRPr="001455B5">
        <w:br/>
        <w:t xml:space="preserve">ÜRO raames vastuvõetud rahvusvahelistes lepingutes on väljakujunenud tava, et iga </w:t>
      </w:r>
      <w:r w:rsidR="00630623">
        <w:t>osalise</w:t>
      </w:r>
      <w:r w:rsidRPr="001455B5">
        <w:t xml:space="preserve"> panus määratakse kindlaks ÜRO regulaarse eelarve hindamisskaala alusel, võttes arvesse, millised teised riigid on kõnealuse lepinguga seotud. </w:t>
      </w:r>
      <w:r>
        <w:t>Eesti</w:t>
      </w:r>
      <w:r w:rsidRPr="001455B5">
        <w:t xml:space="preserve"> osa ÜRO </w:t>
      </w:r>
      <w:r w:rsidR="00950796">
        <w:t xml:space="preserve">2025-2027 </w:t>
      </w:r>
      <w:r w:rsidRPr="001455B5">
        <w:t>hindamisskaala</w:t>
      </w:r>
      <w:r w:rsidR="00AA2513">
        <w:rPr>
          <w:rStyle w:val="Allmrkuseviide"/>
        </w:rPr>
        <w:footnoteReference w:id="23"/>
      </w:r>
      <w:r w:rsidRPr="001455B5">
        <w:t xml:space="preserve"> kohaselt on 0,</w:t>
      </w:r>
      <w:r>
        <w:t>04</w:t>
      </w:r>
      <w:r w:rsidR="00950796">
        <w:t>5</w:t>
      </w:r>
      <w:r w:rsidRPr="001455B5">
        <w:t xml:space="preserve"> protsenti. </w:t>
      </w:r>
      <w:r>
        <w:t>Lõplik</w:t>
      </w:r>
      <w:r w:rsidR="001D0AE5">
        <w:t xml:space="preserve"> osamakse suurus sõltub aga kokkuleppe osaliste arvust. </w:t>
      </w:r>
    </w:p>
    <w:p w14:paraId="1F7443D2" w14:textId="77777777" w:rsidR="00523C96" w:rsidRDefault="00523C96" w:rsidP="00482F48">
      <w:pPr>
        <w:jc w:val="both"/>
      </w:pPr>
    </w:p>
    <w:p w14:paraId="1A24D23D" w14:textId="366AA5D9" w:rsidR="001D0AE5" w:rsidRDefault="001455B5" w:rsidP="00482F48">
      <w:pPr>
        <w:jc w:val="both"/>
      </w:pPr>
      <w:r w:rsidRPr="001455B5">
        <w:t>Kuna BBNJ eelarve kiidetakse heaks alles osa</w:t>
      </w:r>
      <w:r w:rsidR="00630623">
        <w:t>liste</w:t>
      </w:r>
      <w:r w:rsidRPr="001455B5">
        <w:t xml:space="preserve"> konverentsi esimesel kohtumisel pärast lepingu jõustumist, </w:t>
      </w:r>
      <w:r w:rsidR="00523C96">
        <w:t xml:space="preserve">mis toimub 2027. aasta jaanuaris, </w:t>
      </w:r>
      <w:r w:rsidRPr="001455B5">
        <w:t xml:space="preserve">on selle suuruse kohta praeguses etapis raske </w:t>
      </w:r>
      <w:r w:rsidR="00523C96">
        <w:t xml:space="preserve">täpsemat </w:t>
      </w:r>
      <w:r w:rsidRPr="001455B5">
        <w:t xml:space="preserve">hinnangut anda. Läbirääkimiste etapis hinnati mitteametlikult ja esialgselt, et BBNJ eelarve võiks jääda ÜRO mereõiguse konventsiooniga loodud Rahvusvahelise Merepõhja Organisatsiooni (ISA) aastaeelarve (umbes 11 miljonit USA dollarit) ja </w:t>
      </w:r>
      <w:r w:rsidR="001D0AE5">
        <w:t>bioloogilise mitmekesisuse konventsiooni</w:t>
      </w:r>
      <w:r w:rsidRPr="001455B5">
        <w:t xml:space="preserve"> osapoolte konverentsi poolt heaks kiidetud aastaeelarve (umbes 19 miljonit USA dollarit) vahele. 202</w:t>
      </w:r>
      <w:r w:rsidR="001D0AE5">
        <w:t>5</w:t>
      </w:r>
      <w:r w:rsidRPr="001455B5">
        <w:t xml:space="preserve">. aastal oli </w:t>
      </w:r>
      <w:r w:rsidR="001D0AE5">
        <w:t>Eesti</w:t>
      </w:r>
      <w:r w:rsidRPr="001455B5">
        <w:t xml:space="preserve"> panus Rahvusvahelise Merepõhja Organisatsiooni aastaeelarvesse </w:t>
      </w:r>
      <w:r w:rsidR="001D0AE5">
        <w:t>5773 eurot</w:t>
      </w:r>
      <w:r w:rsidRPr="001455B5">
        <w:t xml:space="preserve"> ja </w:t>
      </w:r>
      <w:r w:rsidR="00950796">
        <w:t>bioloogilise mitmekesisuse konventsiooni osaliste konverentsi poolt heaks kiidetud</w:t>
      </w:r>
      <w:r w:rsidRPr="001455B5">
        <w:t xml:space="preserve"> eelarvesse </w:t>
      </w:r>
      <w:r w:rsidR="001D0AE5">
        <w:t>7639 eurot</w:t>
      </w:r>
      <w:r w:rsidRPr="001455B5">
        <w:t xml:space="preserve">. Siiski tuleb märkida, et kõnealused konventsioonid on üsna laialdaselt ratifitseeritud: 2024. aasta sissemaksete kindlaksmääramise ajal oli mereõiguse konventsioonil 168 ja bioloogilise mitmekesisuse </w:t>
      </w:r>
      <w:r w:rsidRPr="001455B5">
        <w:lastRenderedPageBreak/>
        <w:t>konventsioonil 196 osalist</w:t>
      </w:r>
      <w:r w:rsidR="00950796">
        <w:t xml:space="preserve">, samas kui käesoleva kokkuleppe osalisi </w:t>
      </w:r>
      <w:r w:rsidR="00751082">
        <w:t xml:space="preserve">(92) </w:t>
      </w:r>
      <w:r w:rsidR="00950796">
        <w:t xml:space="preserve">on </w:t>
      </w:r>
      <w:r w:rsidR="00667E3A">
        <w:t>oluliselt vähem</w:t>
      </w:r>
      <w:r w:rsidR="00751082">
        <w:t>, kuid osaliste arv kasvab pidevalt</w:t>
      </w:r>
      <w:r w:rsidRPr="001455B5">
        <w:t>.</w:t>
      </w:r>
    </w:p>
    <w:p w14:paraId="185AE910" w14:textId="77777777" w:rsidR="001D0AE5" w:rsidRDefault="001D0AE5" w:rsidP="00482F48">
      <w:pPr>
        <w:jc w:val="both"/>
      </w:pPr>
    </w:p>
    <w:p w14:paraId="0FF87C95" w14:textId="2A79F783" w:rsidR="00482F48" w:rsidRDefault="00482F48" w:rsidP="00482F48">
      <w:pPr>
        <w:jc w:val="both"/>
      </w:pPr>
      <w:r w:rsidRPr="00497D8F">
        <w:t>Täiendavalt lasu</w:t>
      </w:r>
      <w:r w:rsidR="00507B72">
        <w:t>ks</w:t>
      </w:r>
      <w:r w:rsidRPr="00497D8F">
        <w:t xml:space="preserve"> Eestil kui arenenud riigil lisakohustus teha iga-aastaseid osamakseid erifondi vastavalt kokkuleppe artiklile 52, mille määr on 50% hinnangulisest sissemaksust. </w:t>
      </w:r>
      <w:r>
        <w:t>Iga-aastane sissemaks ja osamaks erifondi tuleb ette näha riigieelarves</w:t>
      </w:r>
      <w:r w:rsidRPr="00E94A04">
        <w:t xml:space="preserve"> </w:t>
      </w:r>
      <w:r>
        <w:t>alates aastast 202</w:t>
      </w:r>
      <w:r w:rsidR="00507B72">
        <w:t>8</w:t>
      </w:r>
      <w:r>
        <w:t>.</w:t>
      </w:r>
    </w:p>
    <w:p w14:paraId="4AD01BD9" w14:textId="77777777" w:rsidR="00482F48" w:rsidRDefault="00482F48" w:rsidP="00482F48">
      <w:pPr>
        <w:jc w:val="both"/>
      </w:pPr>
    </w:p>
    <w:p w14:paraId="630337B0" w14:textId="6475D00F" w:rsidR="003E604D" w:rsidRPr="00C63EFB" w:rsidRDefault="003E604D" w:rsidP="003E604D">
      <w:pPr>
        <w:jc w:val="both"/>
      </w:pPr>
      <w:r>
        <w:t xml:space="preserve">Kokkuleppes osalemise riigisisese rakendamise kulud on seotud kokkuleppest tulenevate toimingutega, mida riigi ametiasutused kokkuleppe rakendamise tagamiseks peavad tegema, näiteks teabe edastamine ja vastuvõtmine, </w:t>
      </w:r>
      <w:r w:rsidR="001D0AE5">
        <w:t xml:space="preserve">vajadusel ettepanekute esitamine piirkonnapõhiste majandamisvahendite loomiseks, </w:t>
      </w:r>
      <w:r>
        <w:t>keskkonnamõju hin</w:t>
      </w:r>
      <w:r w:rsidR="763C86BE">
        <w:t>damise</w:t>
      </w:r>
      <w:r w:rsidR="0A22E62D">
        <w:t xml:space="preserve"> protsessides</w:t>
      </w:r>
      <w:r>
        <w:t xml:space="preserve"> osalemine, organisatsiooni töös osalemisega seotud administratiivsed kulud, nagu kokkuleppe osaliste konverentsiks ettevalmistumine, Eesti seisukohtade kujundamine, lähetuskulud, kaasatavate Eesti ekspertide töötasud ja lähetuskulud.</w:t>
      </w:r>
      <w:r w:rsidR="001372C0">
        <w:t xml:space="preserve"> Need on tavapärased rahvusvahelise koostöö tegevused, mille jaoks on vahendid olemas K</w:t>
      </w:r>
      <w:r w:rsidR="00D353E0">
        <w:t>liimaministeeriumi</w:t>
      </w:r>
      <w:r w:rsidR="001372C0">
        <w:t xml:space="preserve"> eelarves.</w:t>
      </w:r>
    </w:p>
    <w:p w14:paraId="4ECC16A0" w14:textId="77777777" w:rsidR="003E604D" w:rsidRDefault="003E604D" w:rsidP="00482F48">
      <w:pPr>
        <w:jc w:val="both"/>
      </w:pPr>
    </w:p>
    <w:p w14:paraId="2E65F353" w14:textId="41DC89A5" w:rsidR="005D331A" w:rsidRDefault="005D331A" w:rsidP="00482F48">
      <w:pPr>
        <w:jc w:val="both"/>
      </w:pPr>
      <w:r w:rsidRPr="005D331A">
        <w:t xml:space="preserve">Eelkõige on </w:t>
      </w:r>
      <w:r w:rsidR="00937DF1">
        <w:t xml:space="preserve">EL-i </w:t>
      </w:r>
      <w:r w:rsidRPr="005D331A">
        <w:t xml:space="preserve">liikmesriikidel juba olemas keskkonnamõju hindamise raamistik, mis põhineb keskkonnamõju hindamise direktiivist, Espoo konventsioonist ja </w:t>
      </w:r>
      <w:proofErr w:type="spellStart"/>
      <w:r w:rsidRPr="005D331A">
        <w:t>Århusi</w:t>
      </w:r>
      <w:proofErr w:type="spellEnd"/>
      <w:r w:rsidRPr="005D331A">
        <w:t xml:space="preserve"> konventsioonist tulenevatel kohustustel.</w:t>
      </w:r>
      <w:r w:rsidR="00937DF1">
        <w:t xml:space="preserve"> </w:t>
      </w:r>
      <w:r w:rsidRPr="005D331A">
        <w:t xml:space="preserve">Seetõttu on </w:t>
      </w:r>
      <w:r w:rsidR="00E1446F">
        <w:t xml:space="preserve">esialgsete </w:t>
      </w:r>
      <w:r w:rsidRPr="005D331A">
        <w:t xml:space="preserve">hinnangute põhjal haldusmõju ja -kulud </w:t>
      </w:r>
      <w:r w:rsidR="003C3D96">
        <w:t xml:space="preserve">pigem </w:t>
      </w:r>
      <w:r w:rsidRPr="005D331A">
        <w:t xml:space="preserve">väikesed, kuna enamik vajalikest struktuuridest ja õigusnormidest on olemas. </w:t>
      </w:r>
      <w:r w:rsidR="00937DF1">
        <w:t xml:space="preserve">Eelnõu ettevalmistamise ajal ei </w:t>
      </w:r>
      <w:r w:rsidR="00615DB3">
        <w:t xml:space="preserve">tuvastatud terviklikku </w:t>
      </w:r>
      <w:r w:rsidR="00937DF1">
        <w:t xml:space="preserve">ülevaadet Eesti jurisdiktsiooni alla kuuluvate isikute, ettevõtjate või teadus-arendusasutuste tegevustest </w:t>
      </w:r>
      <w:r w:rsidR="00B0558D">
        <w:t xml:space="preserve">riigi jurisdiktsiooni alt välja jäävatel </w:t>
      </w:r>
      <w:r w:rsidR="00937DF1">
        <w:t xml:space="preserve">merealadel, </w:t>
      </w:r>
      <w:r w:rsidR="00615DB3">
        <w:t xml:space="preserve">sest vastav statistika puudub, </w:t>
      </w:r>
      <w:r w:rsidR="00937DF1">
        <w:t xml:space="preserve">ent eelduslikult ei ole selline tegevus mahult märkimisväärne. Võib eeldada, et Eestiga seotud isikud osalevad sellistes tegevustes ühisprojektide kaudu </w:t>
      </w:r>
      <w:r w:rsidR="00615DB3">
        <w:t xml:space="preserve">koostöös </w:t>
      </w:r>
      <w:r w:rsidR="00937DF1">
        <w:t xml:space="preserve">teiste riikidega. </w:t>
      </w:r>
    </w:p>
    <w:p w14:paraId="0A123EA5" w14:textId="77777777" w:rsidR="001D0AE5" w:rsidRDefault="001D0AE5" w:rsidP="00482F48">
      <w:pPr>
        <w:jc w:val="both"/>
      </w:pPr>
    </w:p>
    <w:p w14:paraId="2A54C023" w14:textId="013D3732" w:rsidR="003E604D" w:rsidRPr="00C63EFB" w:rsidRDefault="003E604D" w:rsidP="003E604D">
      <w:pPr>
        <w:jc w:val="both"/>
      </w:pPr>
      <w:r w:rsidRPr="00C63EFB">
        <w:t>Lisaks institutsioonilistele kuludele tekitab kokkuleppe rakendamine tõenäoliselt rahalisi vajadusi</w:t>
      </w:r>
      <w:r>
        <w:t xml:space="preserve"> vastavalt kokkuleppes sätestatud rahastamismehhanismile</w:t>
      </w:r>
      <w:r w:rsidRPr="00C63EFB">
        <w:t>,</w:t>
      </w:r>
      <w:r>
        <w:t xml:space="preserve"> </w:t>
      </w:r>
      <w:r w:rsidRPr="00C63EFB">
        <w:t xml:space="preserve">et suurendada arenguriikide suutlikkust ja aidata kaasa meretehnoloogia siirdele, aga ka näiteks selleks, et </w:t>
      </w:r>
      <w:r w:rsidR="00067452">
        <w:t xml:space="preserve">vajadusel </w:t>
      </w:r>
      <w:r w:rsidRPr="00C63EFB">
        <w:t>koguda merekaitsealade loomiseks, seireks ja läbivaatamiseks vajalikke teaduslikke andmeid</w:t>
      </w:r>
      <w:r w:rsidR="008E7A78">
        <w:t>, kui Eesti riik peaks soovima selliseid ettepanekuid iseseisvalt teha</w:t>
      </w:r>
      <w:r w:rsidRPr="00C63EFB">
        <w:t>.</w:t>
      </w:r>
    </w:p>
    <w:p w14:paraId="407589FD" w14:textId="77777777" w:rsidR="003E604D" w:rsidRDefault="003E604D" w:rsidP="007810E1">
      <w:pPr>
        <w:jc w:val="both"/>
      </w:pPr>
    </w:p>
    <w:p w14:paraId="32C76ECD" w14:textId="533093EC" w:rsidR="00EA1541" w:rsidRPr="00C63EFB" w:rsidRDefault="00EA1541" w:rsidP="007810E1">
      <w:pPr>
        <w:jc w:val="both"/>
      </w:pPr>
      <w:r>
        <w:t>Kokkuleppes osalemisega seotud kulud kavandatakse ja rahastatakse Kliimaministeeriumi eelarvest.</w:t>
      </w:r>
      <w:r w:rsidR="00937DF1">
        <w:t xml:space="preserve"> Eelduslikult tuleb peamised kokkuleppega seonduvad kulud arvestada alates </w:t>
      </w:r>
      <w:r w:rsidR="00667E3A">
        <w:t>2028</w:t>
      </w:r>
      <w:r w:rsidR="00937DF1">
        <w:t xml:space="preserve">. </w:t>
      </w:r>
      <w:r w:rsidR="15C7FE49">
        <w:t>a</w:t>
      </w:r>
      <w:r w:rsidR="00937DF1">
        <w:t>asta</w:t>
      </w:r>
      <w:r w:rsidR="00667E3A">
        <w:t>st</w:t>
      </w:r>
      <w:r w:rsidR="00937DF1">
        <w:t xml:space="preserve">. </w:t>
      </w:r>
    </w:p>
    <w:p w14:paraId="72AAC397" w14:textId="77777777" w:rsidR="00F00B36" w:rsidRPr="00C63EFB" w:rsidRDefault="00F00B36" w:rsidP="007810E1">
      <w:pPr>
        <w:jc w:val="both"/>
      </w:pPr>
    </w:p>
    <w:p w14:paraId="2A54E787" w14:textId="3A8A6468" w:rsidR="00387697" w:rsidRPr="00C63EFB" w:rsidRDefault="00387697" w:rsidP="007810E1">
      <w:pPr>
        <w:pStyle w:val="Loendilik"/>
        <w:numPr>
          <w:ilvl w:val="0"/>
          <w:numId w:val="2"/>
        </w:numPr>
        <w:jc w:val="both"/>
        <w:rPr>
          <w:b/>
          <w:bCs/>
        </w:rPr>
      </w:pPr>
      <w:r w:rsidRPr="00C63EFB">
        <w:rPr>
          <w:b/>
          <w:bCs/>
        </w:rPr>
        <w:t>Rakendusaktid</w:t>
      </w:r>
    </w:p>
    <w:p w14:paraId="29AE32D8" w14:textId="77777777" w:rsidR="00387697" w:rsidRPr="00C63EFB" w:rsidRDefault="00387697" w:rsidP="007810E1">
      <w:pPr>
        <w:jc w:val="both"/>
      </w:pPr>
    </w:p>
    <w:p w14:paraId="00964A0E" w14:textId="67B9F128" w:rsidR="00174F26" w:rsidRDefault="00F64D86" w:rsidP="007810E1">
      <w:pPr>
        <w:jc w:val="both"/>
      </w:pPr>
      <w:r>
        <w:t>Seaduse rakendamiseks on vaja muuta looduskaitseseadust</w:t>
      </w:r>
      <w:r w:rsidR="003C63CD">
        <w:t xml:space="preserve">, </w:t>
      </w:r>
      <w:r>
        <w:t>keskkonnamõju hindamise ja keskkonnajuhtimissüsteemi seadust</w:t>
      </w:r>
      <w:r w:rsidR="0095693A">
        <w:t>,</w:t>
      </w:r>
      <w:r w:rsidR="00585A2D">
        <w:t xml:space="preserve"> veeseadust </w:t>
      </w:r>
      <w:r w:rsidR="004B57F8">
        <w:t>(vt seletuskirja lisasid</w:t>
      </w:r>
      <w:r w:rsidR="007571E5">
        <w:t xml:space="preserve"> 1 ja 2</w:t>
      </w:r>
      <w:r w:rsidR="004B57F8">
        <w:t>)</w:t>
      </w:r>
      <w:r w:rsidR="00D353E0">
        <w:t>,</w:t>
      </w:r>
      <w:r w:rsidR="001372C0">
        <w:t xml:space="preserve"> nagu on selgitatud </w:t>
      </w:r>
      <w:r w:rsidR="00751082">
        <w:t xml:space="preserve">ka </w:t>
      </w:r>
      <w:r w:rsidR="007571E5">
        <w:t>eespool</w:t>
      </w:r>
      <w:r w:rsidR="001372C0">
        <w:t xml:space="preserve"> </w:t>
      </w:r>
      <w:r w:rsidR="00D353E0">
        <w:t>BBNJ kokkuleppe osade II ja IV</w:t>
      </w:r>
      <w:r w:rsidR="001372C0">
        <w:t xml:space="preserve"> analüüsi juures</w:t>
      </w:r>
      <w:r w:rsidR="00585A2D">
        <w:t>.</w:t>
      </w:r>
    </w:p>
    <w:p w14:paraId="07D5773B" w14:textId="77777777" w:rsidR="00F64D86" w:rsidRPr="00C63EFB" w:rsidRDefault="00F64D86" w:rsidP="007810E1">
      <w:pPr>
        <w:jc w:val="both"/>
      </w:pPr>
    </w:p>
    <w:p w14:paraId="6808839E" w14:textId="44702DC0" w:rsidR="00387697" w:rsidRPr="00C63EFB" w:rsidRDefault="00200F33" w:rsidP="007810E1">
      <w:pPr>
        <w:pStyle w:val="Loendilik"/>
        <w:numPr>
          <w:ilvl w:val="0"/>
          <w:numId w:val="2"/>
        </w:numPr>
        <w:jc w:val="both"/>
        <w:rPr>
          <w:b/>
          <w:bCs/>
        </w:rPr>
      </w:pPr>
      <w:r>
        <w:rPr>
          <w:b/>
          <w:bCs/>
        </w:rPr>
        <w:t>Seaduse</w:t>
      </w:r>
      <w:r w:rsidR="00387697" w:rsidRPr="00C63EFB">
        <w:rPr>
          <w:b/>
          <w:bCs/>
        </w:rPr>
        <w:t xml:space="preserve"> jõustumine</w:t>
      </w:r>
    </w:p>
    <w:p w14:paraId="2A1AC6F7" w14:textId="77777777" w:rsidR="00387697" w:rsidRPr="00C63EFB" w:rsidRDefault="00387697" w:rsidP="007810E1">
      <w:pPr>
        <w:jc w:val="both"/>
      </w:pPr>
    </w:p>
    <w:p w14:paraId="5A38D0B6" w14:textId="30A71D05" w:rsidR="00F00B36" w:rsidRDefault="00200F33" w:rsidP="007810E1">
      <w:pPr>
        <w:jc w:val="both"/>
      </w:pPr>
      <w:r>
        <w:t>Seadus</w:t>
      </w:r>
      <w:r w:rsidR="006630FA" w:rsidRPr="00C63EFB">
        <w:t xml:space="preserve"> jõustub </w:t>
      </w:r>
      <w:r w:rsidR="00543B29" w:rsidRPr="00543B29">
        <w:t>Riigi Teatajas avaldamisele järgneval päeval</w:t>
      </w:r>
      <w:r w:rsidR="006630FA" w:rsidRPr="00C63EFB">
        <w:t>.</w:t>
      </w:r>
      <w:r w:rsidR="004429D5">
        <w:t xml:space="preserve"> </w:t>
      </w:r>
    </w:p>
    <w:p w14:paraId="255091E4" w14:textId="77777777" w:rsidR="00675BC1" w:rsidRDefault="00675BC1" w:rsidP="007810E1">
      <w:pPr>
        <w:jc w:val="both"/>
      </w:pPr>
    </w:p>
    <w:p w14:paraId="39558321" w14:textId="6D5CD9BD" w:rsidR="00543B29" w:rsidRDefault="00543B29" w:rsidP="00543B29">
      <w:pPr>
        <w:jc w:val="both"/>
        <w:rPr>
          <w:szCs w:val="24"/>
        </w:rPr>
      </w:pPr>
      <w:proofErr w:type="spellStart"/>
      <w:r w:rsidRPr="00043A0F">
        <w:rPr>
          <w:szCs w:val="24"/>
        </w:rPr>
        <w:t>Välislepingut</w:t>
      </w:r>
      <w:proofErr w:type="spellEnd"/>
      <w:r w:rsidRPr="00043A0F">
        <w:rPr>
          <w:szCs w:val="24"/>
        </w:rPr>
        <w:t xml:space="preserve"> käsitleva seaduse jõustumine Riigi Teatajas avaldamisele järgneval päeval on põhjendatud arvestades rahvusvaheliste protsesside sageli ajaliselt ettearvamatuid tähtaegu ning kiirete riigisiseste sammude võtmise vajadust, et rahvusvaheliste protsessidega Eesti huvides ajaliselt kaasas käia. Rahvusvaheliste õigusinstrumentide sõlmimise ja jõustamise protsessid võivad hõlmata erakorralisi või kiiresti muutuvaid asjaolusid ning seaduse </w:t>
      </w:r>
      <w:proofErr w:type="spellStart"/>
      <w:r w:rsidRPr="00043A0F">
        <w:rPr>
          <w:szCs w:val="24"/>
        </w:rPr>
        <w:t>üldkorras</w:t>
      </w:r>
      <w:proofErr w:type="spellEnd"/>
      <w:r w:rsidRPr="00043A0F">
        <w:rPr>
          <w:szCs w:val="24"/>
        </w:rPr>
        <w:t xml:space="preserve"> jõustumine võib kaasa tuua Eesti õigusliku positsiooni nõrgenemise. Seetõttu on oluline vältida </w:t>
      </w:r>
      <w:r w:rsidRPr="00043A0F">
        <w:rPr>
          <w:szCs w:val="24"/>
        </w:rPr>
        <w:lastRenderedPageBreak/>
        <w:t xml:space="preserve">olukorda, kus seaduse korraline jõustumistähtaeg võib takistada riigi </w:t>
      </w:r>
      <w:proofErr w:type="spellStart"/>
      <w:r w:rsidRPr="00043A0F">
        <w:rPr>
          <w:szCs w:val="24"/>
        </w:rPr>
        <w:t>rahvusvahelis</w:t>
      </w:r>
      <w:proofErr w:type="spellEnd"/>
      <w:r w:rsidRPr="00043A0F">
        <w:rPr>
          <w:szCs w:val="24"/>
        </w:rPr>
        <w:t>-õiguslike või välispoliitiliste huvide õigeaegset järgimist või rahvusvahelisel tasandil vajalike toimingute tegemist.</w:t>
      </w:r>
    </w:p>
    <w:p w14:paraId="230F8385" w14:textId="77777777" w:rsidR="00543B29" w:rsidRPr="00043A0F" w:rsidRDefault="00543B29" w:rsidP="00543B29">
      <w:pPr>
        <w:jc w:val="both"/>
        <w:rPr>
          <w:szCs w:val="24"/>
        </w:rPr>
      </w:pPr>
    </w:p>
    <w:p w14:paraId="209468C0" w14:textId="2FCF382F" w:rsidR="00543B29" w:rsidRDefault="00543B29" w:rsidP="00543B29">
      <w:pPr>
        <w:jc w:val="both"/>
        <w:rPr>
          <w:szCs w:val="24"/>
        </w:rPr>
      </w:pPr>
      <w:r w:rsidRPr="00043A0F">
        <w:rPr>
          <w:szCs w:val="24"/>
        </w:rPr>
        <w:t xml:space="preserve">Lühem </w:t>
      </w:r>
      <w:proofErr w:type="spellStart"/>
      <w:r w:rsidRPr="00043A0F">
        <w:rPr>
          <w:i/>
          <w:iCs/>
          <w:szCs w:val="24"/>
        </w:rPr>
        <w:t>vacatio</w:t>
      </w:r>
      <w:proofErr w:type="spellEnd"/>
      <w:r w:rsidRPr="00043A0F">
        <w:rPr>
          <w:i/>
          <w:iCs/>
          <w:szCs w:val="24"/>
        </w:rPr>
        <w:t xml:space="preserve"> </w:t>
      </w:r>
      <w:proofErr w:type="spellStart"/>
      <w:r w:rsidRPr="00043A0F">
        <w:rPr>
          <w:i/>
          <w:iCs/>
          <w:szCs w:val="24"/>
        </w:rPr>
        <w:t>legis</w:t>
      </w:r>
      <w:proofErr w:type="spellEnd"/>
      <w:r w:rsidRPr="00043A0F">
        <w:rPr>
          <w:szCs w:val="24"/>
        </w:rPr>
        <w:t xml:space="preserve"> ei kahjusta ka õiguskindluse põhimõtet, kuna rahvusvahelisi õigusinstrumente ratifitseerivad seadused ei reguleeri üldjuhul vahetult isikute igapäevast käitumist ega eelda normiadressaatidelt viivitamatut tegevuse ümberkorraldamist. Isegi kui üksikud konventsioonid on otsekohalduvad, siis nende rahvusvaheline jõustumine võtab aega </w:t>
      </w:r>
      <w:r w:rsidR="009700AB">
        <w:rPr>
          <w:szCs w:val="24"/>
        </w:rPr>
        <w:t>vähemalt</w:t>
      </w:r>
      <w:r w:rsidRPr="00043A0F">
        <w:rPr>
          <w:szCs w:val="24"/>
        </w:rPr>
        <w:t xml:space="preserve"> 30 päeva, kuid tavapäraselt veelgi kauem. Seaduse sätted on oma laadilt ettenähtavad ning puudutavad eeskätt riigi rahvusvahelisi kohustusi.</w:t>
      </w:r>
    </w:p>
    <w:p w14:paraId="07387557" w14:textId="77777777" w:rsidR="00543B29" w:rsidRPr="00043A0F" w:rsidRDefault="00543B29" w:rsidP="00543B29">
      <w:pPr>
        <w:jc w:val="both"/>
        <w:rPr>
          <w:szCs w:val="24"/>
        </w:rPr>
      </w:pPr>
    </w:p>
    <w:p w14:paraId="2AB5D477" w14:textId="2B80F702" w:rsidR="00543B29" w:rsidRPr="00543B29" w:rsidRDefault="00543B29" w:rsidP="00543B29">
      <w:pPr>
        <w:jc w:val="both"/>
        <w:rPr>
          <w:szCs w:val="24"/>
        </w:rPr>
      </w:pPr>
      <w:r w:rsidRPr="00043A0F">
        <w:rPr>
          <w:szCs w:val="24"/>
        </w:rPr>
        <w:t>Arvestades reguleeritavate õigussuhete iseloomu, võimalike muudatuste ulatust ja nende ettenähtavust, on seaduse jõustumine Riigi Teatajas avaldamisele järgneval päeval kooskõlas õiguskindluse põhimõttega.</w:t>
      </w:r>
    </w:p>
    <w:p w14:paraId="2F3FBBCD" w14:textId="77777777" w:rsidR="001372C0" w:rsidRDefault="001372C0" w:rsidP="001372C0">
      <w:pPr>
        <w:jc w:val="both"/>
      </w:pPr>
    </w:p>
    <w:p w14:paraId="5BBEAB57" w14:textId="52CB949F" w:rsidR="00644B4A" w:rsidRDefault="001372C0" w:rsidP="00644B4A">
      <w:pPr>
        <w:jc w:val="both"/>
      </w:pPr>
      <w:r>
        <w:t xml:space="preserve">Kokkulepe jõustub artikli 68 kohaselt Eesti </w:t>
      </w:r>
      <w:r w:rsidR="00644B4A" w:rsidRPr="009753E6">
        <w:t>suhtes kolmekümnendal päeval pärast ratifitseerimis</w:t>
      </w:r>
      <w:r w:rsidR="009776F4">
        <w:t>kirja</w:t>
      </w:r>
      <w:r w:rsidR="00644B4A" w:rsidRPr="009753E6">
        <w:t xml:space="preserve"> </w:t>
      </w:r>
      <w:r>
        <w:t xml:space="preserve">ÜRO peasekretärile </w:t>
      </w:r>
      <w:r w:rsidR="00644B4A" w:rsidRPr="009753E6">
        <w:t>hoiule</w:t>
      </w:r>
      <w:r>
        <w:t xml:space="preserve"> </w:t>
      </w:r>
      <w:r w:rsidR="00644B4A" w:rsidRPr="009753E6">
        <w:t>andmise kuupäeva.</w:t>
      </w:r>
    </w:p>
    <w:p w14:paraId="652B3FF1" w14:textId="77777777" w:rsidR="00F00B36" w:rsidRPr="00C63EFB" w:rsidRDefault="00F00B36" w:rsidP="007810E1">
      <w:pPr>
        <w:jc w:val="both"/>
      </w:pPr>
    </w:p>
    <w:p w14:paraId="1274E8FC" w14:textId="6D609527" w:rsidR="00387697" w:rsidRPr="00C63EFB" w:rsidRDefault="00387697" w:rsidP="007810E1">
      <w:pPr>
        <w:pStyle w:val="Loendilik"/>
        <w:numPr>
          <w:ilvl w:val="0"/>
          <w:numId w:val="2"/>
        </w:numPr>
        <w:jc w:val="both"/>
        <w:rPr>
          <w:b/>
          <w:bCs/>
        </w:rPr>
      </w:pPr>
      <w:r w:rsidRPr="00C63EFB">
        <w:rPr>
          <w:b/>
          <w:bCs/>
        </w:rPr>
        <w:t>Eelnõu kooskõlastamine ja huvirühmade kaasamine</w:t>
      </w:r>
    </w:p>
    <w:p w14:paraId="2BBDF5F8" w14:textId="77777777" w:rsidR="00387697" w:rsidRPr="00C63EFB" w:rsidRDefault="00387697" w:rsidP="007810E1">
      <w:pPr>
        <w:jc w:val="both"/>
      </w:pPr>
    </w:p>
    <w:p w14:paraId="6720CE8F" w14:textId="630937E7" w:rsidR="0064293E" w:rsidRDefault="00387697" w:rsidP="2A19EC08">
      <w:pPr>
        <w:jc w:val="both"/>
      </w:pPr>
      <w:r>
        <w:t>Eelnõu esitat</w:t>
      </w:r>
      <w:r w:rsidR="005A36BB">
        <w:t>i</w:t>
      </w:r>
      <w:r>
        <w:t xml:space="preserve"> kooskõlastamiseks </w:t>
      </w:r>
      <w:r w:rsidR="007545D0">
        <w:t xml:space="preserve">Justiits- ja Digiministeeriumile, </w:t>
      </w:r>
      <w:r>
        <w:t xml:space="preserve">Välisministeeriumile, </w:t>
      </w:r>
      <w:r w:rsidR="004429D5">
        <w:t xml:space="preserve">Haridus- ja Teadusministeeriumile, </w:t>
      </w:r>
      <w:r w:rsidR="7058E146">
        <w:t xml:space="preserve">Majandus- ja Kommunikatsiooniministeeriumile, </w:t>
      </w:r>
      <w:r>
        <w:t xml:space="preserve">Regionaal- ja </w:t>
      </w:r>
      <w:r w:rsidR="004429D5">
        <w:t>P</w:t>
      </w:r>
      <w:r>
        <w:t>õllumajandusministeeriumile</w:t>
      </w:r>
      <w:r w:rsidR="00FD5654">
        <w:t xml:space="preserve">, Sotsiaalministeeriumile ja </w:t>
      </w:r>
      <w:r>
        <w:t>Rahandusministeeriumile eelnõude infosüsteemi (EIS) kaudu. Lisaks esitat</w:t>
      </w:r>
      <w:r w:rsidR="005A36BB">
        <w:t>i</w:t>
      </w:r>
      <w:r>
        <w:t xml:space="preserve"> eelnõu arvamuse avaldamiseks Eesti Laevaomanike Liidule, </w:t>
      </w:r>
      <w:r w:rsidR="75142F32" w:rsidRPr="2A19EC08">
        <w:rPr>
          <w:rFonts w:eastAsia="Times New Roman" w:cs="Times New Roman"/>
          <w:szCs w:val="24"/>
        </w:rPr>
        <w:t xml:space="preserve">Eesti Keskkonnamõju Hindajate Ühingule, </w:t>
      </w:r>
      <w:r>
        <w:t>Eestimaa Looduse Fondile</w:t>
      </w:r>
      <w:r w:rsidR="00BE2FBC">
        <w:t>,</w:t>
      </w:r>
      <w:r>
        <w:t xml:space="preserve"> Eesti Keskkonnaühenduste Kojale</w:t>
      </w:r>
      <w:r w:rsidR="00BE2FBC">
        <w:t>, Geenitehnoloogiakomisjonile, Tartu Ülikoolile, Tallinna Tehnikaülikoolile, Eesti Maaülikoolile.</w:t>
      </w:r>
    </w:p>
    <w:p w14:paraId="255CDF66" w14:textId="77777777" w:rsidR="005A36BB" w:rsidRDefault="005A36BB" w:rsidP="2A19EC08">
      <w:pPr>
        <w:jc w:val="both"/>
      </w:pPr>
    </w:p>
    <w:p w14:paraId="689A1884" w14:textId="0C8C3502" w:rsidR="005A36BB" w:rsidRDefault="005A36BB" w:rsidP="2A19EC08">
      <w:pPr>
        <w:jc w:val="both"/>
      </w:pPr>
      <w:r>
        <w:t xml:space="preserve">Eelnõu </w:t>
      </w:r>
      <w:r w:rsidR="00660646">
        <w:t>kooskõlastas</w:t>
      </w:r>
      <w:r>
        <w:t xml:space="preserve"> Välisministeerium</w:t>
      </w:r>
      <w:r w:rsidR="00660646">
        <w:t xml:space="preserve"> ning </w:t>
      </w:r>
      <w:r w:rsidR="00A955EA">
        <w:t xml:space="preserve">eelnõu kooskõlastas märkustega </w:t>
      </w:r>
      <w:r w:rsidR="00660646">
        <w:t>Justiits- ja Digiministeerium, ülejäänud ministeeriumid kooskõlastasid eelnõu vaikimisi. Eelnõule esitas arvamuse Geenitehnoloogiakomisjon</w:t>
      </w:r>
      <w:r>
        <w:t>. E</w:t>
      </w:r>
      <w:r w:rsidR="00E2336F">
        <w:t>elnõule e</w:t>
      </w:r>
      <w:r>
        <w:t>sitatud tagasiside on kajastatud seletuskirja lisas</w:t>
      </w:r>
      <w:r w:rsidR="007571E5">
        <w:t> 3</w:t>
      </w:r>
      <w:r>
        <w:t xml:space="preserve">. </w:t>
      </w:r>
    </w:p>
    <w:p w14:paraId="4EB5FFE9" w14:textId="77777777" w:rsidR="00AB0659" w:rsidRPr="00C63EFB" w:rsidRDefault="00AB0659" w:rsidP="00AB0659">
      <w:pPr>
        <w:jc w:val="both"/>
      </w:pPr>
    </w:p>
    <w:sectPr w:rsidR="00AB0659" w:rsidRPr="00C63EFB" w:rsidSect="00FE016B">
      <w:footerReference w:type="defaul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DD32" w14:textId="77777777" w:rsidR="00C74088" w:rsidRDefault="00C74088" w:rsidP="00907087">
      <w:r>
        <w:separator/>
      </w:r>
    </w:p>
  </w:endnote>
  <w:endnote w:type="continuationSeparator" w:id="0">
    <w:p w14:paraId="1AF637E2" w14:textId="77777777" w:rsidR="00C74088" w:rsidRDefault="00C74088" w:rsidP="0090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442447"/>
      <w:docPartObj>
        <w:docPartGallery w:val="Page Numbers (Bottom of Page)"/>
        <w:docPartUnique/>
      </w:docPartObj>
    </w:sdtPr>
    <w:sdtEndPr>
      <w:rPr>
        <w:sz w:val="20"/>
        <w:szCs w:val="18"/>
      </w:rPr>
    </w:sdtEndPr>
    <w:sdtContent>
      <w:p w14:paraId="4DD3EDEE" w14:textId="33C636C6" w:rsidR="008B6FD5" w:rsidRPr="008B6FD5" w:rsidRDefault="008B6FD5">
        <w:pPr>
          <w:pStyle w:val="Jalus"/>
          <w:jc w:val="center"/>
          <w:rPr>
            <w:sz w:val="20"/>
            <w:szCs w:val="18"/>
          </w:rPr>
        </w:pPr>
        <w:r w:rsidRPr="008B6FD5">
          <w:rPr>
            <w:sz w:val="20"/>
            <w:szCs w:val="18"/>
          </w:rPr>
          <w:fldChar w:fldCharType="begin"/>
        </w:r>
        <w:r w:rsidRPr="008B6FD5">
          <w:rPr>
            <w:sz w:val="20"/>
            <w:szCs w:val="18"/>
          </w:rPr>
          <w:instrText>PAGE   \* MERGEFORMAT</w:instrText>
        </w:r>
        <w:r w:rsidRPr="008B6FD5">
          <w:rPr>
            <w:sz w:val="20"/>
            <w:szCs w:val="18"/>
          </w:rPr>
          <w:fldChar w:fldCharType="separate"/>
        </w:r>
        <w:r w:rsidRPr="008B6FD5">
          <w:rPr>
            <w:sz w:val="20"/>
            <w:szCs w:val="18"/>
          </w:rPr>
          <w:t>2</w:t>
        </w:r>
        <w:r w:rsidRPr="008B6FD5">
          <w:rPr>
            <w:sz w:val="20"/>
            <w:szCs w:val="18"/>
          </w:rPr>
          <w:fldChar w:fldCharType="end"/>
        </w:r>
      </w:p>
    </w:sdtContent>
  </w:sdt>
  <w:p w14:paraId="35875D31" w14:textId="3C34BA18" w:rsidR="00907087" w:rsidRDefault="00907087" w:rsidP="00907087">
    <w:pPr>
      <w:pStyle w:val="Jalu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81FF" w14:textId="77777777" w:rsidR="00C74088" w:rsidRDefault="00C74088" w:rsidP="00907087">
      <w:r>
        <w:separator/>
      </w:r>
    </w:p>
  </w:footnote>
  <w:footnote w:type="continuationSeparator" w:id="0">
    <w:p w14:paraId="38247FB9" w14:textId="77777777" w:rsidR="00C74088" w:rsidRDefault="00C74088" w:rsidP="00907087">
      <w:r>
        <w:continuationSeparator/>
      </w:r>
    </w:p>
  </w:footnote>
  <w:footnote w:id="1">
    <w:p w14:paraId="1639B90E" w14:textId="74C0E984" w:rsidR="009C45AA" w:rsidRDefault="009C45AA">
      <w:pPr>
        <w:pStyle w:val="Allmrkusetekst"/>
      </w:pPr>
      <w:r>
        <w:rPr>
          <w:rStyle w:val="Allmrkuseviide"/>
        </w:rPr>
        <w:footnoteRef/>
      </w:r>
      <w:r>
        <w:t xml:space="preserve"> </w:t>
      </w:r>
      <w:r w:rsidRPr="00C43D50">
        <w:t>Ühinenud Rahvaste Organisatsiooni mereõiguse konventsioon</w:t>
      </w:r>
      <w:r>
        <w:t xml:space="preserve">, </w:t>
      </w:r>
      <w:hyperlink r:id="rId1" w:history="1">
        <w:r w:rsidRPr="00C43D50">
          <w:rPr>
            <w:rStyle w:val="Hperlink"/>
          </w:rPr>
          <w:t>RT II 2005, 16, 48</w:t>
        </w:r>
      </w:hyperlink>
      <w:r>
        <w:t>.</w:t>
      </w:r>
    </w:p>
  </w:footnote>
  <w:footnote w:id="2">
    <w:p w14:paraId="0C850795" w14:textId="132B20FD" w:rsidR="0078286A" w:rsidRDefault="0078286A" w:rsidP="0078286A">
      <w:pPr>
        <w:pStyle w:val="Allmrkusetekst"/>
        <w:jc w:val="both"/>
      </w:pPr>
      <w:r>
        <w:rPr>
          <w:rStyle w:val="Allmrkuseviide"/>
        </w:rPr>
        <w:footnoteRef/>
      </w:r>
      <w:r>
        <w:t xml:space="preserve"> </w:t>
      </w:r>
      <w:r w:rsidRPr="0078286A">
        <w:t>Eelnõu seletuskirja koostamisel on osaliselt kasutatud ka Vabariigi Valitsuse korralduse „Ühinenud Rahvaste Organisatsiooni mereõiguse konventsiooni alusel sõlmitava väljaspool riiklikku jurisdiktsiooni olevate alade mere elurikkuse kaitse ja kestliku kasutamise kokkuleppe eelnõu heakskiitmine“ seletuskirja materjale.</w:t>
      </w:r>
      <w:r>
        <w:t xml:space="preserve"> </w:t>
      </w:r>
      <w:r w:rsidRPr="00BA36A5">
        <w:t>Vabariigi Valitsuse korralduse „Ühinenud Rahvaste Organisatsiooni mereõiguse konventsiooni alusel sõlmitava väljaspool riiklikku jurisdiktsiooni olevate alade mere elurikkuse kaitse ja kestliku kasutamise kokkuleppe eelnõu heakskiitmine“ eelnõu</w:t>
      </w:r>
      <w:r>
        <w:t xml:space="preserve">: </w:t>
      </w:r>
      <w:hyperlink r:id="rId2" w:history="1">
        <w:r w:rsidRPr="004D26B4">
          <w:rPr>
            <w:rStyle w:val="Hperlink"/>
          </w:rPr>
          <w:t>https://eelnoud.valitsus.ee/main/mount/docList/4d65d987-173d-4b49-8884-d83e51491bf7</w:t>
        </w:r>
      </w:hyperlink>
      <w:r>
        <w:t xml:space="preserve"> </w:t>
      </w:r>
    </w:p>
  </w:footnote>
  <w:footnote w:id="3">
    <w:p w14:paraId="5171F9DD" w14:textId="1E915D45" w:rsidR="005A36BB" w:rsidRDefault="005A36BB">
      <w:pPr>
        <w:pStyle w:val="Allmrkusetekst"/>
      </w:pPr>
      <w:r>
        <w:rPr>
          <w:rStyle w:val="Allmrkuseviide"/>
        </w:rPr>
        <w:footnoteRef/>
      </w:r>
      <w:r>
        <w:t xml:space="preserve"> </w:t>
      </w:r>
      <w:hyperlink r:id="rId3" w:history="1">
        <w:r w:rsidRPr="005A36BB">
          <w:rPr>
            <w:rStyle w:val="Hperlink"/>
          </w:rPr>
          <w:t>L_202401831ET.000101.fmx.xml</w:t>
        </w:r>
      </w:hyperlink>
    </w:p>
  </w:footnote>
  <w:footnote w:id="4">
    <w:p w14:paraId="7F23456D" w14:textId="4E7E0867" w:rsidR="0078032A" w:rsidRDefault="0078032A" w:rsidP="002E36DB">
      <w:pPr>
        <w:pStyle w:val="Allmrkusetekst"/>
      </w:pPr>
      <w:r>
        <w:rPr>
          <w:rStyle w:val="Allmrkuseviide"/>
        </w:rPr>
        <w:footnoteRef/>
      </w:r>
      <w:hyperlink r:id="rId4" w:anchor="EndDec" w:history="1">
        <w:r w:rsidRPr="004D26B4">
          <w:rPr>
            <w:rStyle w:val="Hperlink"/>
          </w:rPr>
          <w:t>https://treaties.un.org/pages/ViewDetails.aspx?src=TREATY&amp;mtdsg_no=XXI-10&amp;chapter=21&amp;clang=_en#EndDec</w:t>
        </w:r>
      </w:hyperlink>
      <w:r>
        <w:t xml:space="preserve"> </w:t>
      </w:r>
    </w:p>
  </w:footnote>
  <w:footnote w:id="5">
    <w:p w14:paraId="6ECB945F" w14:textId="77777777" w:rsidR="006A76E2" w:rsidRDefault="006A76E2" w:rsidP="00480F2D">
      <w:pPr>
        <w:pStyle w:val="Allmrkusetekst"/>
        <w:jc w:val="both"/>
      </w:pPr>
      <w:r>
        <w:rPr>
          <w:rStyle w:val="Allmrkuseviide"/>
        </w:rPr>
        <w:footnoteRef/>
      </w:r>
      <w:r>
        <w:t xml:space="preserve"> Bioloogilise mitmekesisuse konventsioon, </w:t>
      </w:r>
      <w:hyperlink r:id="rId5" w:history="1">
        <w:r w:rsidRPr="00200F33">
          <w:rPr>
            <w:rStyle w:val="Hperlink"/>
          </w:rPr>
          <w:t>RT II 1994, 13, 41</w:t>
        </w:r>
      </w:hyperlink>
      <w:r>
        <w:t>.</w:t>
      </w:r>
    </w:p>
  </w:footnote>
  <w:footnote w:id="6">
    <w:p w14:paraId="49CA2974" w14:textId="3AE3BF78" w:rsidR="0078032A" w:rsidRPr="00766B21" w:rsidRDefault="0078032A" w:rsidP="00480F2D">
      <w:pPr>
        <w:pStyle w:val="Allmrkusetekst"/>
        <w:jc w:val="both"/>
        <w:rPr>
          <w:b/>
          <w:bCs/>
        </w:rPr>
      </w:pPr>
      <w:r>
        <w:rPr>
          <w:rStyle w:val="Allmrkuseviide"/>
        </w:rPr>
        <w:footnoteRef/>
      </w:r>
      <w:r>
        <w:t xml:space="preserve"> Euroopa Parlamendi ja Nõukogu määrus</w:t>
      </w:r>
      <w:r w:rsidRPr="0078032A">
        <w:t xml:space="preserve"> (EL) nr 511/2014, 16. aprill 2014, geneetilistele ressurssidele juurdepääsu ja nende kasutamisest saadava tulu õiglase ja erapooletu jaotamise Nagoya protokollist tulenevate kasutajate jaoks ette nähtud vastavusmeetmete kohta liidus: </w:t>
      </w:r>
      <w:hyperlink r:id="rId6" w:history="1">
        <w:r w:rsidRPr="0078032A">
          <w:rPr>
            <w:rStyle w:val="Hperlink"/>
          </w:rPr>
          <w:t>https://eur-lex.europa.eu/legal-content/ET/TXT/HTML/?uri=CELEX:32014R0511</w:t>
        </w:r>
      </w:hyperlink>
      <w:r>
        <w:rPr>
          <w:b/>
          <w:bCs/>
        </w:rPr>
        <w:t xml:space="preserve"> </w:t>
      </w:r>
    </w:p>
  </w:footnote>
  <w:footnote w:id="7">
    <w:p w14:paraId="06D211C7" w14:textId="04C253DE" w:rsidR="00766B21" w:rsidRDefault="00766B21" w:rsidP="00480F2D">
      <w:pPr>
        <w:pStyle w:val="Allmrkusetekst"/>
        <w:jc w:val="both"/>
      </w:pPr>
      <w:r>
        <w:rPr>
          <w:rStyle w:val="Allmrkuseviide"/>
        </w:rPr>
        <w:footnoteRef/>
      </w:r>
      <w:r>
        <w:t xml:space="preserve"> </w:t>
      </w:r>
      <w:r w:rsidRPr="00766B21">
        <w:t>ÜRO kliimamuutuste raamkonventsioon (edaspidi „Pariisi kokkulepe“) jõustus 4. novembril 2016.</w:t>
      </w:r>
    </w:p>
  </w:footnote>
  <w:footnote w:id="8">
    <w:p w14:paraId="3ECC0809" w14:textId="19B6D521" w:rsidR="00766B21" w:rsidRDefault="00766B21" w:rsidP="00480F2D">
      <w:pPr>
        <w:pStyle w:val="Allmrkusetekst"/>
        <w:jc w:val="both"/>
      </w:pPr>
      <w:r>
        <w:rPr>
          <w:rStyle w:val="Allmrkuseviide"/>
        </w:rPr>
        <w:footnoteRef/>
      </w:r>
      <w:r w:rsidR="00A037FB">
        <w:t xml:space="preserve"> </w:t>
      </w:r>
      <w:r w:rsidRPr="00766B21">
        <w:t>12. detsembril 2015. aastal ÜRO kliimamuutuste raamkonventsiooni alusel vastu võetud Pariisi kokkulepe jõustus 4. novembril 2016</w:t>
      </w:r>
      <w:r>
        <w:t>.</w:t>
      </w:r>
    </w:p>
  </w:footnote>
  <w:footnote w:id="9">
    <w:p w14:paraId="68996B75" w14:textId="77777777" w:rsidR="009C45AA" w:rsidRDefault="009C45AA" w:rsidP="009C45AA">
      <w:pPr>
        <w:pStyle w:val="Allmrkusetekst"/>
      </w:pPr>
      <w:r>
        <w:rPr>
          <w:rStyle w:val="Allmrkuseviide"/>
        </w:rPr>
        <w:footnoteRef/>
      </w:r>
      <w:r>
        <w:t xml:space="preserve"> </w:t>
      </w:r>
      <w:r w:rsidRPr="00811983">
        <w:t>Ühinenud Rahvaste Organisatsiooni 1982. aasta 10. detsembri mereõiguse konventsiooni piirialade kalavarude ja pika rändega kalavarude kaitset ja majandamist käsitlevate sätete rakenduskokkuleppega ühinemise seadus</w:t>
      </w:r>
      <w:r>
        <w:t xml:space="preserve">, </w:t>
      </w:r>
      <w:hyperlink r:id="rId7" w:history="1">
        <w:r w:rsidRPr="00811983">
          <w:rPr>
            <w:rStyle w:val="Hperlink"/>
          </w:rPr>
          <w:t>RT II 2006, 14, 41</w:t>
        </w:r>
      </w:hyperlink>
      <w:r>
        <w:t>.</w:t>
      </w:r>
    </w:p>
  </w:footnote>
  <w:footnote w:id="10">
    <w:p w14:paraId="0A44669A" w14:textId="0EB78765" w:rsidR="00B619D0" w:rsidRDefault="00B619D0" w:rsidP="00480F2D">
      <w:pPr>
        <w:pStyle w:val="Allmrkusetekst"/>
        <w:jc w:val="both"/>
      </w:pPr>
      <w:r>
        <w:rPr>
          <w:rStyle w:val="Allmrkuseviide"/>
        </w:rPr>
        <w:footnoteRef/>
      </w:r>
      <w:r>
        <w:t xml:space="preserve"> </w:t>
      </w:r>
      <w:r w:rsidRPr="00B619D0">
        <w:t>Bioloogilise mitmekesisuse konventsiooni geneetilistele ressurssidele juurdepääsu ja nende kasutamisest saadava tulu õiglase ja erapooletu jaotamise Nagoya protokolliga ühinemise seadus</w:t>
      </w:r>
      <w:r>
        <w:t xml:space="preserve"> - </w:t>
      </w:r>
      <w:r w:rsidRPr="00B619D0">
        <w:t>RT II, 19.10.2018, 1</w:t>
      </w:r>
      <w:r>
        <w:t xml:space="preserve">. Kättesaadav: </w:t>
      </w:r>
      <w:hyperlink r:id="rId8" w:history="1">
        <w:r w:rsidRPr="004D26B4">
          <w:rPr>
            <w:rStyle w:val="Hperlink"/>
          </w:rPr>
          <w:t>https://www.riigiteataja.ee/akt/219102018001</w:t>
        </w:r>
      </w:hyperlink>
      <w:r>
        <w:t xml:space="preserve"> </w:t>
      </w:r>
    </w:p>
  </w:footnote>
  <w:footnote w:id="11">
    <w:p w14:paraId="3A050031" w14:textId="77E26CF0" w:rsidR="00E20C92" w:rsidRPr="00E20C92" w:rsidRDefault="00E20C92" w:rsidP="00E20C92">
      <w:pPr>
        <w:pStyle w:val="Allmrkusetekst"/>
      </w:pPr>
      <w:r>
        <w:rPr>
          <w:rStyle w:val="Allmrkuseviide"/>
        </w:rPr>
        <w:footnoteRef/>
      </w:r>
      <w:r>
        <w:t xml:space="preserve"> </w:t>
      </w:r>
      <w:r w:rsidRPr="00E20C92">
        <w:t>EUROOPA PARLAMENDI JA NÕUKOGU MÄÄRUS (EL) nr 511/2014, 16. aprill 2014, geneetilistele ressurssidele juurdepääsu ja nende kasutamisest saadava tulu õiglase ja erapooletu jaotamise Nagoya protokollist tulenevate kasutajate jaoks ette nähtud vastavusmeetmete kohta liidus</w:t>
      </w:r>
      <w:r>
        <w:t xml:space="preserve">. Kättesaadav: </w:t>
      </w:r>
      <w:hyperlink r:id="rId9" w:history="1">
        <w:r w:rsidRPr="00E20C92">
          <w:rPr>
            <w:rStyle w:val="Hperlink"/>
          </w:rPr>
          <w:t>L_2014150ET.01005901.xml</w:t>
        </w:r>
      </w:hyperlink>
    </w:p>
    <w:p w14:paraId="3778CAFB" w14:textId="6CE53755" w:rsidR="00E20C92" w:rsidRDefault="00E20C92">
      <w:pPr>
        <w:pStyle w:val="Allmrkusetekst"/>
      </w:pPr>
    </w:p>
  </w:footnote>
  <w:footnote w:id="12">
    <w:p w14:paraId="36E49418" w14:textId="24D9C028" w:rsidR="000A73E5" w:rsidRDefault="000A73E5" w:rsidP="000A73E5">
      <w:pPr>
        <w:pStyle w:val="Allmrkusetekst"/>
      </w:pPr>
      <w:r>
        <w:rPr>
          <w:rStyle w:val="Allmrkuseviide"/>
        </w:rPr>
        <w:footnoteRef/>
      </w:r>
      <w:r>
        <w:t xml:space="preserve"> </w:t>
      </w:r>
      <w:proofErr w:type="spellStart"/>
      <w:r>
        <w:t>Report</w:t>
      </w:r>
      <w:proofErr w:type="spellEnd"/>
      <w:r>
        <w:t xml:space="preserve"> of </w:t>
      </w:r>
      <w:proofErr w:type="spellStart"/>
      <w:r>
        <w:t>the</w:t>
      </w:r>
      <w:proofErr w:type="spellEnd"/>
      <w:r>
        <w:t xml:space="preserve"> </w:t>
      </w:r>
      <w:proofErr w:type="spellStart"/>
      <w:r>
        <w:t>intergovernmental</w:t>
      </w:r>
      <w:proofErr w:type="spellEnd"/>
      <w:r>
        <w:t xml:space="preserve"> </w:t>
      </w:r>
      <w:proofErr w:type="spellStart"/>
      <w:r>
        <w:t>conference</w:t>
      </w:r>
      <w:proofErr w:type="spellEnd"/>
      <w:r>
        <w:t xml:space="preserve"> on </w:t>
      </w:r>
      <w:proofErr w:type="spellStart"/>
      <w:r>
        <w:t>an</w:t>
      </w:r>
      <w:proofErr w:type="spellEnd"/>
      <w:r>
        <w:t xml:space="preserve"> </w:t>
      </w:r>
      <w:proofErr w:type="spellStart"/>
      <w:r>
        <w:t>international</w:t>
      </w:r>
      <w:proofErr w:type="spellEnd"/>
      <w:r>
        <w:t xml:space="preserve"> </w:t>
      </w:r>
      <w:proofErr w:type="spellStart"/>
      <w:r>
        <w:t>legally</w:t>
      </w:r>
      <w:proofErr w:type="spellEnd"/>
      <w:r>
        <w:t xml:space="preserve"> </w:t>
      </w:r>
      <w:proofErr w:type="spellStart"/>
      <w:r>
        <w:t>binding</w:t>
      </w:r>
      <w:proofErr w:type="spellEnd"/>
      <w:r>
        <w:t xml:space="preserve"> instrument </w:t>
      </w:r>
      <w:proofErr w:type="spellStart"/>
      <w:r>
        <w:t>under</w:t>
      </w:r>
      <w:proofErr w:type="spellEnd"/>
      <w:r>
        <w:t xml:space="preserve"> </w:t>
      </w:r>
      <w:proofErr w:type="spellStart"/>
      <w:r>
        <w:t>the</w:t>
      </w:r>
      <w:proofErr w:type="spellEnd"/>
      <w:r>
        <w:t xml:space="preserve"> United </w:t>
      </w:r>
      <w:proofErr w:type="spellStart"/>
      <w:r>
        <w:t>Nations</w:t>
      </w:r>
      <w:proofErr w:type="spellEnd"/>
      <w:r>
        <w:t xml:space="preserve"> </w:t>
      </w:r>
      <w:proofErr w:type="spellStart"/>
      <w:r>
        <w:t>Convention</w:t>
      </w:r>
      <w:proofErr w:type="spellEnd"/>
      <w:r>
        <w:t xml:space="preserve"> on </w:t>
      </w:r>
      <w:proofErr w:type="spellStart"/>
      <w:r>
        <w:t>the</w:t>
      </w:r>
      <w:proofErr w:type="spellEnd"/>
      <w:r>
        <w:t xml:space="preserve"> Law of </w:t>
      </w:r>
      <w:proofErr w:type="spellStart"/>
      <w:r>
        <w:t>the</w:t>
      </w:r>
      <w:proofErr w:type="spellEnd"/>
      <w:r>
        <w:t xml:space="preserve"> Sea on </w:t>
      </w:r>
      <w:proofErr w:type="spellStart"/>
      <w:r>
        <w:t>the</w:t>
      </w:r>
      <w:proofErr w:type="spellEnd"/>
      <w:r w:rsidR="00A037FB">
        <w:t xml:space="preserve"> </w:t>
      </w:r>
      <w:proofErr w:type="spellStart"/>
      <w:r>
        <w:t>conservation</w:t>
      </w:r>
      <w:proofErr w:type="spellEnd"/>
      <w:r>
        <w:t xml:space="preserve"> and </w:t>
      </w:r>
      <w:proofErr w:type="spellStart"/>
      <w:r>
        <w:t>sustainable</w:t>
      </w:r>
      <w:proofErr w:type="spellEnd"/>
      <w:r>
        <w:t xml:space="preserve"> </w:t>
      </w:r>
      <w:proofErr w:type="spellStart"/>
      <w:r>
        <w:t>use</w:t>
      </w:r>
      <w:proofErr w:type="spellEnd"/>
      <w:r>
        <w:t xml:space="preserve"> of </w:t>
      </w:r>
      <w:proofErr w:type="spellStart"/>
      <w:r>
        <w:t>marine</w:t>
      </w:r>
      <w:proofErr w:type="spellEnd"/>
      <w:r>
        <w:t xml:space="preserve"> </w:t>
      </w:r>
      <w:proofErr w:type="spellStart"/>
      <w:r>
        <w:t>biological</w:t>
      </w:r>
      <w:proofErr w:type="spellEnd"/>
      <w:r>
        <w:t xml:space="preserve"> </w:t>
      </w:r>
      <w:proofErr w:type="spellStart"/>
      <w:r>
        <w:t>diversity</w:t>
      </w:r>
      <w:proofErr w:type="spellEnd"/>
      <w:r>
        <w:t xml:space="preserve"> of </w:t>
      </w:r>
      <w:proofErr w:type="spellStart"/>
      <w:r>
        <w:t>areas</w:t>
      </w:r>
      <w:proofErr w:type="spellEnd"/>
      <w:r>
        <w:t xml:space="preserve"> </w:t>
      </w:r>
      <w:proofErr w:type="spellStart"/>
      <w:r>
        <w:t>beyond</w:t>
      </w:r>
      <w:proofErr w:type="spellEnd"/>
      <w:r>
        <w:t xml:space="preserve"> </w:t>
      </w:r>
      <w:proofErr w:type="spellStart"/>
      <w:r>
        <w:t>national</w:t>
      </w:r>
      <w:proofErr w:type="spellEnd"/>
      <w:r>
        <w:t xml:space="preserve"> </w:t>
      </w:r>
      <w:proofErr w:type="spellStart"/>
      <w:r>
        <w:t>jurisdiction</w:t>
      </w:r>
      <w:proofErr w:type="spellEnd"/>
      <w:r>
        <w:t xml:space="preserve"> at </w:t>
      </w:r>
      <w:proofErr w:type="spellStart"/>
      <w:r>
        <w:t>its</w:t>
      </w:r>
      <w:proofErr w:type="spellEnd"/>
      <w:r>
        <w:t xml:space="preserve"> </w:t>
      </w:r>
      <w:proofErr w:type="spellStart"/>
      <w:r>
        <w:t>fifth</w:t>
      </w:r>
      <w:proofErr w:type="spellEnd"/>
      <w:r>
        <w:t xml:space="preserve"> sessioon. Kättesaadav: </w:t>
      </w:r>
      <w:hyperlink r:id="rId10" w:history="1">
        <w:r w:rsidRPr="000A73E5">
          <w:rPr>
            <w:rStyle w:val="Hperlink"/>
          </w:rPr>
          <w:t xml:space="preserve">Document </w:t>
        </w:r>
        <w:proofErr w:type="spellStart"/>
        <w:r w:rsidRPr="000A73E5">
          <w:rPr>
            <w:rStyle w:val="Hperlink"/>
          </w:rPr>
          <w:t>Viewer</w:t>
        </w:r>
        <w:proofErr w:type="spellEnd"/>
      </w:hyperlink>
    </w:p>
  </w:footnote>
  <w:footnote w:id="13">
    <w:p w14:paraId="248F9640" w14:textId="48EBFAA2" w:rsidR="00950796" w:rsidRPr="00950796" w:rsidRDefault="00950796">
      <w:pPr>
        <w:pStyle w:val="Allmrkusetekst"/>
        <w:rPr>
          <w:i/>
          <w:iCs/>
        </w:rPr>
      </w:pPr>
      <w:r>
        <w:rPr>
          <w:rStyle w:val="Allmrkuseviide"/>
        </w:rPr>
        <w:footnoteRef/>
      </w:r>
      <w:r>
        <w:t xml:space="preserve"> </w:t>
      </w:r>
      <w:proofErr w:type="spellStart"/>
      <w:r>
        <w:rPr>
          <w:i/>
          <w:iCs/>
        </w:rPr>
        <w:t>Ibid</w:t>
      </w:r>
      <w:proofErr w:type="spellEnd"/>
      <w:r>
        <w:rPr>
          <w:i/>
          <w:iCs/>
        </w:rPr>
        <w:t>.</w:t>
      </w:r>
    </w:p>
  </w:footnote>
  <w:footnote w:id="14">
    <w:p w14:paraId="3D2D110D" w14:textId="0C073A27" w:rsidR="00DF3018" w:rsidRDefault="00DF3018" w:rsidP="00480F2D">
      <w:pPr>
        <w:pStyle w:val="Allmrkusetekst"/>
        <w:jc w:val="both"/>
      </w:pPr>
      <w:r>
        <w:rPr>
          <w:rStyle w:val="Allmrkuseviide"/>
        </w:rPr>
        <w:footnoteRef/>
      </w:r>
      <w:r>
        <w:t xml:space="preserve"> </w:t>
      </w:r>
      <w:hyperlink r:id="rId11" w:history="1">
        <w:r w:rsidRPr="00DF3018">
          <w:rPr>
            <w:rStyle w:val="Hperlink"/>
          </w:rPr>
          <w:t>RT I, 08.07.2025, 58</w:t>
        </w:r>
      </w:hyperlink>
      <w:r>
        <w:t>.</w:t>
      </w:r>
    </w:p>
  </w:footnote>
  <w:footnote w:id="15">
    <w:p w14:paraId="1BCD72F0" w14:textId="77777777" w:rsidR="004D734E" w:rsidRDefault="004D734E" w:rsidP="004D734E">
      <w:pPr>
        <w:pStyle w:val="Allmrkusetekst"/>
        <w:jc w:val="both"/>
      </w:pPr>
      <w:r>
        <w:rPr>
          <w:rStyle w:val="Allmrkuseviide"/>
        </w:rPr>
        <w:footnoteRef/>
      </w:r>
      <w:r>
        <w:t xml:space="preserve"> BBNJ PREPARATORY COMMISSION 3 INFORMAL ON CLEARING HOUSE MECHANISM [</w:t>
      </w:r>
      <w:proofErr w:type="spellStart"/>
      <w:r>
        <w:t>Draft</w:t>
      </w:r>
      <w:proofErr w:type="spellEnd"/>
      <w:r>
        <w:t xml:space="preserve"> </w:t>
      </w:r>
      <w:proofErr w:type="spellStart"/>
      <w:r>
        <w:t>Outcome</w:t>
      </w:r>
      <w:proofErr w:type="spellEnd"/>
      <w:r>
        <w:t xml:space="preserve"> Document V.4 - 31 </w:t>
      </w:r>
      <w:proofErr w:type="spellStart"/>
      <w:r>
        <w:t>Mar</w:t>
      </w:r>
      <w:proofErr w:type="spellEnd"/>
      <w:r>
        <w:t>]</w:t>
      </w:r>
    </w:p>
  </w:footnote>
  <w:footnote w:id="16">
    <w:p w14:paraId="57C1F327" w14:textId="77777777" w:rsidR="00D353E0" w:rsidRDefault="00D353E0" w:rsidP="00D353E0">
      <w:pPr>
        <w:pStyle w:val="Allmrkusetekst"/>
      </w:pPr>
      <w:r>
        <w:rPr>
          <w:rStyle w:val="Allmrkuseviide"/>
        </w:rPr>
        <w:footnoteRef/>
      </w:r>
      <w:r>
        <w:t xml:space="preserve"> </w:t>
      </w:r>
      <w:hyperlink r:id="rId12" w:anchor="EndDec" w:history="1">
        <w:r w:rsidRPr="00D353E0">
          <w:rPr>
            <w:rStyle w:val="Hperlink"/>
          </w:rPr>
          <w:t>UNTC</w:t>
        </w:r>
      </w:hyperlink>
    </w:p>
  </w:footnote>
  <w:footnote w:id="17">
    <w:p w14:paraId="75F56D45" w14:textId="58F5EFBB" w:rsidR="008B6FD5" w:rsidRPr="008B6FD5" w:rsidRDefault="008B6FD5" w:rsidP="00480F2D">
      <w:pPr>
        <w:pStyle w:val="Allmrkusetekst"/>
        <w:jc w:val="both"/>
      </w:pPr>
      <w:r>
        <w:rPr>
          <w:rStyle w:val="Allmrkuseviide"/>
        </w:rPr>
        <w:footnoteRef/>
      </w:r>
      <w:r>
        <w:t xml:space="preserve"> </w:t>
      </w:r>
      <w:r w:rsidR="00350CF6" w:rsidRPr="00350CF6">
        <w:t>Nõukogu otsus (EL) 2023/1974, 18. september 2023, Ühinenud Rahvaste Organisatsiooni mereõiguse konventsiooni alusel sõlmitud, väljaspool riiklikku jurisdiktsiooni olevate alade mere elurikkuse kaitset ja kestlikku kasutamist käsitleva kokkuleppe Euroopa Liidu nimel allkirjastamise kohta</w:t>
      </w:r>
      <w:r w:rsidR="00350CF6">
        <w:t>.</w:t>
      </w:r>
    </w:p>
  </w:footnote>
  <w:footnote w:id="18">
    <w:p w14:paraId="512836B1" w14:textId="6BFE48C0" w:rsidR="008B6FD5" w:rsidRDefault="008B6FD5" w:rsidP="00480F2D">
      <w:pPr>
        <w:pStyle w:val="Allmrkusetekst"/>
        <w:jc w:val="both"/>
      </w:pPr>
      <w:r>
        <w:rPr>
          <w:rStyle w:val="Allmrkuseviide"/>
        </w:rPr>
        <w:footnoteRef/>
      </w:r>
      <w:r>
        <w:t xml:space="preserve"> Nõukogu otsus</w:t>
      </w:r>
      <w:r w:rsidRPr="00C764A7">
        <w:t xml:space="preserve"> (EL) 2024/1830, 17. juuni 2024, Ühinenud Rahvaste Organisatsiooni mereõiguse konventsiooni alusel sõlmitud, väljaspool riiklikku jurisdiktsiooni olevate alade mere elurikkuse kaitset ja kestlikku kasutamist käsitleva kokkuleppe Euroopa Liidu nimel sõlmimise kohta</w:t>
      </w:r>
      <w:r>
        <w:t>.</w:t>
      </w:r>
    </w:p>
  </w:footnote>
  <w:footnote w:id="19">
    <w:p w14:paraId="4070DE57" w14:textId="2F679675" w:rsidR="001A0EF4" w:rsidRDefault="001A0EF4" w:rsidP="00480F2D">
      <w:pPr>
        <w:pStyle w:val="Allmrkusetekst"/>
        <w:jc w:val="both"/>
      </w:pPr>
      <w:r>
        <w:rPr>
          <w:rStyle w:val="Allmrkuseviide"/>
        </w:rPr>
        <w:footnoteRef/>
      </w:r>
      <w:r>
        <w:t xml:space="preserve"> </w:t>
      </w:r>
      <w:r w:rsidRPr="001A0EF4">
        <w:t xml:space="preserve">Euroopa Liidu erand vastavalt Ühinenud Rahvaste Organisatsiooni mereõiguse konventsiooni alusel sõlmitava, riigi jurisdiktsiooni alt välja jäävate merealade elurikkuse kaitse ja kestliku kasutamise kokkuleppe artiklile 70 koostoimes artikli 10 lõikega </w:t>
      </w:r>
      <w:r>
        <w:t xml:space="preserve">1, </w:t>
      </w:r>
      <w:r w:rsidRPr="001A0EF4">
        <w:t>OJ L, 2024/1833</w:t>
      </w:r>
      <w:r>
        <w:t>.</w:t>
      </w:r>
    </w:p>
  </w:footnote>
  <w:footnote w:id="20">
    <w:p w14:paraId="39CF3520" w14:textId="53F9BF13" w:rsidR="00F25779" w:rsidRDefault="00F25779" w:rsidP="00480F2D">
      <w:pPr>
        <w:pStyle w:val="Allmrkusetekst"/>
        <w:jc w:val="both"/>
      </w:pPr>
      <w:r>
        <w:rPr>
          <w:rStyle w:val="Allmrkuseviide"/>
        </w:rPr>
        <w:footnoteRef/>
      </w:r>
      <w:r>
        <w:t xml:space="preserve"> </w:t>
      </w:r>
      <w:r w:rsidRPr="00F25779">
        <w:t>Euroopa Liidu pädevust puudutav deklaratsioon vastavalt Ühinenud Rahvaste Organisatsiooni mereõiguse konventsiooni alusel sõlmitud, väljaspool riiklikku jurisdiktsiooni olevate alade mere elurikkuse kaitset ja kestlikku kasutamist käsitleva kokkuleppe artikli 67 lõikele 2</w:t>
      </w:r>
      <w:r w:rsidR="00C764A7">
        <w:t xml:space="preserve">, OJ L, </w:t>
      </w:r>
      <w:r w:rsidRPr="00F25779">
        <w:t>2024/1832</w:t>
      </w:r>
      <w:r>
        <w:t>.</w:t>
      </w:r>
    </w:p>
  </w:footnote>
  <w:footnote w:id="21">
    <w:p w14:paraId="7E996DA2" w14:textId="23575A27" w:rsidR="005D331A" w:rsidRDefault="005D331A" w:rsidP="00480F2D">
      <w:pPr>
        <w:pStyle w:val="Allmrkusetekst"/>
        <w:jc w:val="both"/>
      </w:pPr>
      <w:r>
        <w:rPr>
          <w:rStyle w:val="Allmrkuseviide"/>
        </w:rPr>
        <w:footnoteRef/>
      </w:r>
      <w:r>
        <w:t xml:space="preserve"> Ettepanek: EUROOPA PARLAMENDI JA NÕUKOGU DIREKTIIV väljaspool riiklikku jurisdiktsiooni olevate alade mere elurikkuse kaitse ja kestliku kasutamise kohta. </w:t>
      </w:r>
      <w:hyperlink r:id="rId13" w:history="1">
        <w:r w:rsidRPr="00766B21">
          <w:rPr>
            <w:rStyle w:val="Hperlink"/>
          </w:rPr>
          <w:t>IMMC.COM%282025%29173%20final.EST.xhtml.1_ET_ACT_part1_v2.docx</w:t>
        </w:r>
      </w:hyperlink>
    </w:p>
  </w:footnote>
  <w:footnote w:id="22">
    <w:p w14:paraId="4406AE1A" w14:textId="6B650F6A" w:rsidR="00766B21" w:rsidRDefault="00766B21" w:rsidP="00480F2D">
      <w:pPr>
        <w:pStyle w:val="Allmrkusetekst"/>
        <w:jc w:val="both"/>
      </w:pPr>
      <w:r>
        <w:rPr>
          <w:rStyle w:val="Allmrkuseviide"/>
        </w:rPr>
        <w:footnoteRef/>
      </w:r>
      <w:r>
        <w:t xml:space="preserve"> </w:t>
      </w:r>
      <w:proofErr w:type="spellStart"/>
      <w:r w:rsidR="005D331A">
        <w:rPr>
          <w:i/>
          <w:iCs/>
        </w:rPr>
        <w:t>Ibid</w:t>
      </w:r>
      <w:proofErr w:type="spellEnd"/>
      <w:r w:rsidR="005D331A">
        <w:rPr>
          <w:i/>
          <w:iCs/>
        </w:rPr>
        <w:t>.</w:t>
      </w:r>
    </w:p>
  </w:footnote>
  <w:footnote w:id="23">
    <w:p w14:paraId="1A3782B7" w14:textId="2AC40ABD" w:rsidR="00AA2513" w:rsidRDefault="00AA2513" w:rsidP="00AA2513">
      <w:pPr>
        <w:pStyle w:val="Allmrkusetekst"/>
        <w:jc w:val="both"/>
      </w:pPr>
      <w:r>
        <w:rPr>
          <w:rStyle w:val="Allmrkuseviide"/>
        </w:rPr>
        <w:footnoteRef/>
      </w:r>
      <w:r>
        <w:t xml:space="preserve"> Resolution </w:t>
      </w:r>
      <w:proofErr w:type="spellStart"/>
      <w:r>
        <w:t>adopted</w:t>
      </w:r>
      <w:proofErr w:type="spellEnd"/>
      <w:r>
        <w:t xml:space="preserve"> by </w:t>
      </w:r>
      <w:proofErr w:type="spellStart"/>
      <w:r>
        <w:t>the</w:t>
      </w:r>
      <w:proofErr w:type="spellEnd"/>
      <w:r>
        <w:t xml:space="preserve"> General </w:t>
      </w:r>
      <w:proofErr w:type="spellStart"/>
      <w:r>
        <w:t>Assembly</w:t>
      </w:r>
      <w:proofErr w:type="spellEnd"/>
      <w:r>
        <w:t xml:space="preserve"> on 24 </w:t>
      </w:r>
      <w:proofErr w:type="spellStart"/>
      <w:r>
        <w:t>December</w:t>
      </w:r>
      <w:proofErr w:type="spellEnd"/>
      <w:r>
        <w:t xml:space="preserve"> A</w:t>
      </w:r>
      <w:r w:rsidRPr="00AA2513">
        <w:t>/RES/76/238</w:t>
      </w:r>
      <w:r>
        <w:t xml:space="preserve">2021. Kättesaadav: </w:t>
      </w:r>
      <w:hyperlink r:id="rId14" w:history="1">
        <w:r w:rsidRPr="00AA2513">
          <w:rPr>
            <w:rStyle w:val="Hperlink"/>
          </w:rPr>
          <w:t>digitallibrary.un.org/record/3953671/files/A_RES_76_238-EN.pdf?ln=en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4925"/>
    <w:multiLevelType w:val="hybridMultilevel"/>
    <w:tmpl w:val="FC3E807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6CC1BAB"/>
    <w:multiLevelType w:val="multilevel"/>
    <w:tmpl w:val="FC968948"/>
    <w:lvl w:ilvl="0">
      <w:start w:val="1"/>
      <w:numFmt w:val="decimal"/>
      <w:lvlText w:val="%1."/>
      <w:lvlJc w:val="left"/>
      <w:pPr>
        <w:ind w:left="360" w:hanging="360"/>
      </w:pPr>
      <w:rPr>
        <w:rFonts w:hint="default"/>
        <w:b/>
        <w:bCs/>
      </w:rPr>
    </w:lvl>
    <w:lvl w:ilvl="1">
      <w:start w:val="2"/>
      <w:numFmt w:val="decimal"/>
      <w:lvlText w:val="%1.%2."/>
      <w:lvlJc w:val="left"/>
      <w:pPr>
        <w:ind w:left="397" w:hanging="397"/>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716136"/>
    <w:multiLevelType w:val="hybridMultilevel"/>
    <w:tmpl w:val="B7BAF25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EB30BB5"/>
    <w:multiLevelType w:val="multilevel"/>
    <w:tmpl w:val="3DF2EA0E"/>
    <w:lvl w:ilvl="0">
      <w:start w:val="1"/>
      <w:numFmt w:val="decimal"/>
      <w:lvlText w:val="%1."/>
      <w:lvlJc w:val="left"/>
      <w:pPr>
        <w:ind w:left="360" w:hanging="360"/>
      </w:pPr>
      <w:rPr>
        <w:rFonts w:hint="default"/>
      </w:rPr>
    </w:lvl>
    <w:lvl w:ilvl="1">
      <w:start w:val="2"/>
      <w:numFmt w:val="decimal"/>
      <w:isLgl/>
      <w:lvlText w:val="%1.%2."/>
      <w:lvlJc w:val="left"/>
      <w:pPr>
        <w:ind w:left="454" w:hanging="45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6221A4F"/>
    <w:multiLevelType w:val="multilevel"/>
    <w:tmpl w:val="FA7C0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BC331A"/>
    <w:multiLevelType w:val="hybridMultilevel"/>
    <w:tmpl w:val="73E6B0D0"/>
    <w:lvl w:ilvl="0" w:tplc="ABFEC508">
      <w:start w:val="3"/>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6" w15:restartNumberingAfterBreak="0">
    <w:nsid w:val="6560550E"/>
    <w:multiLevelType w:val="hybridMultilevel"/>
    <w:tmpl w:val="5ED48044"/>
    <w:lvl w:ilvl="0" w:tplc="1310BA2A">
      <w:start w:val="1"/>
      <w:numFmt w:val="bullet"/>
      <w:lvlText w:val=""/>
      <w:lvlJc w:val="left"/>
      <w:pPr>
        <w:ind w:left="1080" w:hanging="360"/>
      </w:pPr>
      <w:rPr>
        <w:rFonts w:ascii="Symbol" w:hAnsi="Symbol"/>
      </w:rPr>
    </w:lvl>
    <w:lvl w:ilvl="1" w:tplc="71D454BE">
      <w:start w:val="1"/>
      <w:numFmt w:val="bullet"/>
      <w:lvlText w:val=""/>
      <w:lvlJc w:val="left"/>
      <w:pPr>
        <w:ind w:left="1080" w:hanging="360"/>
      </w:pPr>
      <w:rPr>
        <w:rFonts w:ascii="Symbol" w:hAnsi="Symbol"/>
      </w:rPr>
    </w:lvl>
    <w:lvl w:ilvl="2" w:tplc="5BB0D600">
      <w:start w:val="1"/>
      <w:numFmt w:val="bullet"/>
      <w:lvlText w:val=""/>
      <w:lvlJc w:val="left"/>
      <w:pPr>
        <w:ind w:left="1080" w:hanging="360"/>
      </w:pPr>
      <w:rPr>
        <w:rFonts w:ascii="Symbol" w:hAnsi="Symbol"/>
      </w:rPr>
    </w:lvl>
    <w:lvl w:ilvl="3" w:tplc="556ED516">
      <w:start w:val="1"/>
      <w:numFmt w:val="bullet"/>
      <w:lvlText w:val=""/>
      <w:lvlJc w:val="left"/>
      <w:pPr>
        <w:ind w:left="1080" w:hanging="360"/>
      </w:pPr>
      <w:rPr>
        <w:rFonts w:ascii="Symbol" w:hAnsi="Symbol"/>
      </w:rPr>
    </w:lvl>
    <w:lvl w:ilvl="4" w:tplc="5A3AC316">
      <w:start w:val="1"/>
      <w:numFmt w:val="bullet"/>
      <w:lvlText w:val=""/>
      <w:lvlJc w:val="left"/>
      <w:pPr>
        <w:ind w:left="1080" w:hanging="360"/>
      </w:pPr>
      <w:rPr>
        <w:rFonts w:ascii="Symbol" w:hAnsi="Symbol"/>
      </w:rPr>
    </w:lvl>
    <w:lvl w:ilvl="5" w:tplc="D33EA636">
      <w:start w:val="1"/>
      <w:numFmt w:val="bullet"/>
      <w:lvlText w:val=""/>
      <w:lvlJc w:val="left"/>
      <w:pPr>
        <w:ind w:left="1080" w:hanging="360"/>
      </w:pPr>
      <w:rPr>
        <w:rFonts w:ascii="Symbol" w:hAnsi="Symbol"/>
      </w:rPr>
    </w:lvl>
    <w:lvl w:ilvl="6" w:tplc="F808060A">
      <w:start w:val="1"/>
      <w:numFmt w:val="bullet"/>
      <w:lvlText w:val=""/>
      <w:lvlJc w:val="left"/>
      <w:pPr>
        <w:ind w:left="1080" w:hanging="360"/>
      </w:pPr>
      <w:rPr>
        <w:rFonts w:ascii="Symbol" w:hAnsi="Symbol"/>
      </w:rPr>
    </w:lvl>
    <w:lvl w:ilvl="7" w:tplc="013CD9DE">
      <w:start w:val="1"/>
      <w:numFmt w:val="bullet"/>
      <w:lvlText w:val=""/>
      <w:lvlJc w:val="left"/>
      <w:pPr>
        <w:ind w:left="1080" w:hanging="360"/>
      </w:pPr>
      <w:rPr>
        <w:rFonts w:ascii="Symbol" w:hAnsi="Symbol"/>
      </w:rPr>
    </w:lvl>
    <w:lvl w:ilvl="8" w:tplc="B8505272">
      <w:start w:val="1"/>
      <w:numFmt w:val="bullet"/>
      <w:lvlText w:val=""/>
      <w:lvlJc w:val="left"/>
      <w:pPr>
        <w:ind w:left="1080" w:hanging="360"/>
      </w:pPr>
      <w:rPr>
        <w:rFonts w:ascii="Symbol" w:hAnsi="Symbol"/>
      </w:rPr>
    </w:lvl>
  </w:abstractNum>
  <w:abstractNum w:abstractNumId="7" w15:restartNumberingAfterBreak="0">
    <w:nsid w:val="672676D6"/>
    <w:multiLevelType w:val="hybridMultilevel"/>
    <w:tmpl w:val="25EC2B2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B3D41AA"/>
    <w:multiLevelType w:val="hybridMultilevel"/>
    <w:tmpl w:val="8AA0B25E"/>
    <w:lvl w:ilvl="0" w:tplc="01B0149E">
      <w:start w:val="1"/>
      <w:numFmt w:val="bullet"/>
      <w:lvlText w:val=""/>
      <w:lvlJc w:val="left"/>
      <w:pPr>
        <w:ind w:left="1080" w:hanging="360"/>
      </w:pPr>
      <w:rPr>
        <w:rFonts w:ascii="Symbol" w:hAnsi="Symbol"/>
      </w:rPr>
    </w:lvl>
    <w:lvl w:ilvl="1" w:tplc="6874B25A">
      <w:start w:val="1"/>
      <w:numFmt w:val="bullet"/>
      <w:lvlText w:val=""/>
      <w:lvlJc w:val="left"/>
      <w:pPr>
        <w:ind w:left="1440" w:hanging="360"/>
      </w:pPr>
      <w:rPr>
        <w:rFonts w:ascii="Symbol" w:hAnsi="Symbol"/>
      </w:rPr>
    </w:lvl>
    <w:lvl w:ilvl="2" w:tplc="F3B4FCFE">
      <w:start w:val="1"/>
      <w:numFmt w:val="bullet"/>
      <w:lvlText w:val=""/>
      <w:lvlJc w:val="left"/>
      <w:pPr>
        <w:ind w:left="1080" w:hanging="360"/>
      </w:pPr>
      <w:rPr>
        <w:rFonts w:ascii="Symbol" w:hAnsi="Symbol"/>
      </w:rPr>
    </w:lvl>
    <w:lvl w:ilvl="3" w:tplc="221E3BCC">
      <w:start w:val="1"/>
      <w:numFmt w:val="bullet"/>
      <w:lvlText w:val=""/>
      <w:lvlJc w:val="left"/>
      <w:pPr>
        <w:ind w:left="1080" w:hanging="360"/>
      </w:pPr>
      <w:rPr>
        <w:rFonts w:ascii="Symbol" w:hAnsi="Symbol"/>
      </w:rPr>
    </w:lvl>
    <w:lvl w:ilvl="4" w:tplc="53B0EC38">
      <w:start w:val="1"/>
      <w:numFmt w:val="bullet"/>
      <w:lvlText w:val=""/>
      <w:lvlJc w:val="left"/>
      <w:pPr>
        <w:ind w:left="1080" w:hanging="360"/>
      </w:pPr>
      <w:rPr>
        <w:rFonts w:ascii="Symbol" w:hAnsi="Symbol"/>
      </w:rPr>
    </w:lvl>
    <w:lvl w:ilvl="5" w:tplc="C3A6435E">
      <w:start w:val="1"/>
      <w:numFmt w:val="bullet"/>
      <w:lvlText w:val=""/>
      <w:lvlJc w:val="left"/>
      <w:pPr>
        <w:ind w:left="1080" w:hanging="360"/>
      </w:pPr>
      <w:rPr>
        <w:rFonts w:ascii="Symbol" w:hAnsi="Symbol"/>
      </w:rPr>
    </w:lvl>
    <w:lvl w:ilvl="6" w:tplc="D0A030A8">
      <w:start w:val="1"/>
      <w:numFmt w:val="bullet"/>
      <w:lvlText w:val=""/>
      <w:lvlJc w:val="left"/>
      <w:pPr>
        <w:ind w:left="1080" w:hanging="360"/>
      </w:pPr>
      <w:rPr>
        <w:rFonts w:ascii="Symbol" w:hAnsi="Symbol"/>
      </w:rPr>
    </w:lvl>
    <w:lvl w:ilvl="7" w:tplc="29A87788">
      <w:start w:val="1"/>
      <w:numFmt w:val="bullet"/>
      <w:lvlText w:val=""/>
      <w:lvlJc w:val="left"/>
      <w:pPr>
        <w:ind w:left="1080" w:hanging="360"/>
      </w:pPr>
      <w:rPr>
        <w:rFonts w:ascii="Symbol" w:hAnsi="Symbol"/>
      </w:rPr>
    </w:lvl>
    <w:lvl w:ilvl="8" w:tplc="FAA8AF92">
      <w:start w:val="1"/>
      <w:numFmt w:val="bullet"/>
      <w:lvlText w:val=""/>
      <w:lvlJc w:val="left"/>
      <w:pPr>
        <w:ind w:left="1080" w:hanging="360"/>
      </w:pPr>
      <w:rPr>
        <w:rFonts w:ascii="Symbol" w:hAnsi="Symbol"/>
      </w:rPr>
    </w:lvl>
  </w:abstractNum>
  <w:abstractNum w:abstractNumId="9" w15:restartNumberingAfterBreak="0">
    <w:nsid w:val="76E75A24"/>
    <w:multiLevelType w:val="hybridMultilevel"/>
    <w:tmpl w:val="B5D66D88"/>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646662956">
    <w:abstractNumId w:val="3"/>
  </w:num>
  <w:num w:numId="2" w16cid:durableId="130753829">
    <w:abstractNumId w:val="1"/>
  </w:num>
  <w:num w:numId="3" w16cid:durableId="262230794">
    <w:abstractNumId w:val="5"/>
  </w:num>
  <w:num w:numId="4" w16cid:durableId="1566988794">
    <w:abstractNumId w:val="7"/>
  </w:num>
  <w:num w:numId="5" w16cid:durableId="1860118150">
    <w:abstractNumId w:val="8"/>
  </w:num>
  <w:num w:numId="6" w16cid:durableId="2136482633">
    <w:abstractNumId w:val="6"/>
  </w:num>
  <w:num w:numId="7" w16cid:durableId="335233926">
    <w:abstractNumId w:val="2"/>
  </w:num>
  <w:num w:numId="8" w16cid:durableId="858008719">
    <w:abstractNumId w:val="0"/>
  </w:num>
  <w:num w:numId="9" w16cid:durableId="169679775">
    <w:abstractNumId w:val="4"/>
  </w:num>
  <w:num w:numId="10" w16cid:durableId="14024088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CC"/>
    <w:rsid w:val="00001D94"/>
    <w:rsid w:val="00017E2E"/>
    <w:rsid w:val="00025660"/>
    <w:rsid w:val="00026036"/>
    <w:rsid w:val="00027313"/>
    <w:rsid w:val="00027E9E"/>
    <w:rsid w:val="00030516"/>
    <w:rsid w:val="00033A1E"/>
    <w:rsid w:val="000513D8"/>
    <w:rsid w:val="00051A58"/>
    <w:rsid w:val="00060253"/>
    <w:rsid w:val="0006163E"/>
    <w:rsid w:val="00061EF1"/>
    <w:rsid w:val="00061F59"/>
    <w:rsid w:val="00062A6C"/>
    <w:rsid w:val="00062B2C"/>
    <w:rsid w:val="000658A7"/>
    <w:rsid w:val="00065ACD"/>
    <w:rsid w:val="00066742"/>
    <w:rsid w:val="00067452"/>
    <w:rsid w:val="00067F44"/>
    <w:rsid w:val="0007023F"/>
    <w:rsid w:val="000725FB"/>
    <w:rsid w:val="0007326B"/>
    <w:rsid w:val="00076100"/>
    <w:rsid w:val="0008245A"/>
    <w:rsid w:val="00082FCC"/>
    <w:rsid w:val="00092A92"/>
    <w:rsid w:val="000A0591"/>
    <w:rsid w:val="000A4454"/>
    <w:rsid w:val="000A73E5"/>
    <w:rsid w:val="000A7E58"/>
    <w:rsid w:val="000C0EDE"/>
    <w:rsid w:val="000C2B20"/>
    <w:rsid w:val="000C5B40"/>
    <w:rsid w:val="000C7675"/>
    <w:rsid w:val="000D0EEE"/>
    <w:rsid w:val="000D4C35"/>
    <w:rsid w:val="000E0E80"/>
    <w:rsid w:val="000E291C"/>
    <w:rsid w:val="000E53BC"/>
    <w:rsid w:val="000E5BFD"/>
    <w:rsid w:val="000F6EA0"/>
    <w:rsid w:val="000F7644"/>
    <w:rsid w:val="00100A77"/>
    <w:rsid w:val="0010550A"/>
    <w:rsid w:val="001071A4"/>
    <w:rsid w:val="00111428"/>
    <w:rsid w:val="001247AB"/>
    <w:rsid w:val="00133A8A"/>
    <w:rsid w:val="00134CAC"/>
    <w:rsid w:val="001372C0"/>
    <w:rsid w:val="00142254"/>
    <w:rsid w:val="001455B5"/>
    <w:rsid w:val="00153FA1"/>
    <w:rsid w:val="00156C87"/>
    <w:rsid w:val="00163DA4"/>
    <w:rsid w:val="00167020"/>
    <w:rsid w:val="00174F26"/>
    <w:rsid w:val="001759E0"/>
    <w:rsid w:val="0018333F"/>
    <w:rsid w:val="00187523"/>
    <w:rsid w:val="00191F7C"/>
    <w:rsid w:val="001A0EF4"/>
    <w:rsid w:val="001A0F3E"/>
    <w:rsid w:val="001A3B83"/>
    <w:rsid w:val="001B28EF"/>
    <w:rsid w:val="001B7FD5"/>
    <w:rsid w:val="001D0AE5"/>
    <w:rsid w:val="001D415B"/>
    <w:rsid w:val="001D567C"/>
    <w:rsid w:val="001E300D"/>
    <w:rsid w:val="001E3560"/>
    <w:rsid w:val="001E7466"/>
    <w:rsid w:val="001F23F2"/>
    <w:rsid w:val="00200023"/>
    <w:rsid w:val="00200C8E"/>
    <w:rsid w:val="00200F33"/>
    <w:rsid w:val="002134C3"/>
    <w:rsid w:val="00214A87"/>
    <w:rsid w:val="00221EC1"/>
    <w:rsid w:val="002220E2"/>
    <w:rsid w:val="00226375"/>
    <w:rsid w:val="002329A5"/>
    <w:rsid w:val="00245912"/>
    <w:rsid w:val="002472D1"/>
    <w:rsid w:val="00247E33"/>
    <w:rsid w:val="0026019F"/>
    <w:rsid w:val="00261367"/>
    <w:rsid w:val="00266135"/>
    <w:rsid w:val="00267768"/>
    <w:rsid w:val="0027083C"/>
    <w:rsid w:val="00271744"/>
    <w:rsid w:val="0027683F"/>
    <w:rsid w:val="00277929"/>
    <w:rsid w:val="0028256D"/>
    <w:rsid w:val="00283818"/>
    <w:rsid w:val="002849DC"/>
    <w:rsid w:val="00287797"/>
    <w:rsid w:val="00290E5D"/>
    <w:rsid w:val="002913BD"/>
    <w:rsid w:val="002A4422"/>
    <w:rsid w:val="002B4A4D"/>
    <w:rsid w:val="002C6586"/>
    <w:rsid w:val="002C7CEC"/>
    <w:rsid w:val="002D3126"/>
    <w:rsid w:val="002E35E0"/>
    <w:rsid w:val="002E36DB"/>
    <w:rsid w:val="002E3B09"/>
    <w:rsid w:val="002E7B18"/>
    <w:rsid w:val="002F180D"/>
    <w:rsid w:val="002F2E1B"/>
    <w:rsid w:val="00301F0E"/>
    <w:rsid w:val="00311020"/>
    <w:rsid w:val="003140C9"/>
    <w:rsid w:val="00314964"/>
    <w:rsid w:val="0034147A"/>
    <w:rsid w:val="003431C4"/>
    <w:rsid w:val="00344305"/>
    <w:rsid w:val="003502D1"/>
    <w:rsid w:val="00350CF6"/>
    <w:rsid w:val="003567C6"/>
    <w:rsid w:val="003605AF"/>
    <w:rsid w:val="00361346"/>
    <w:rsid w:val="00361F04"/>
    <w:rsid w:val="00365328"/>
    <w:rsid w:val="003710BF"/>
    <w:rsid w:val="00371CD3"/>
    <w:rsid w:val="0037542C"/>
    <w:rsid w:val="0037547A"/>
    <w:rsid w:val="00385F3C"/>
    <w:rsid w:val="00386183"/>
    <w:rsid w:val="00387697"/>
    <w:rsid w:val="0039635E"/>
    <w:rsid w:val="0039743D"/>
    <w:rsid w:val="00397DB3"/>
    <w:rsid w:val="003A659E"/>
    <w:rsid w:val="003B0122"/>
    <w:rsid w:val="003B18C6"/>
    <w:rsid w:val="003B2F47"/>
    <w:rsid w:val="003B3135"/>
    <w:rsid w:val="003C2C06"/>
    <w:rsid w:val="003C3D96"/>
    <w:rsid w:val="003C63CD"/>
    <w:rsid w:val="003D272C"/>
    <w:rsid w:val="003D78EE"/>
    <w:rsid w:val="003E0C30"/>
    <w:rsid w:val="003E604D"/>
    <w:rsid w:val="003E7B42"/>
    <w:rsid w:val="003F6FBC"/>
    <w:rsid w:val="003F7BB6"/>
    <w:rsid w:val="0040454F"/>
    <w:rsid w:val="00405061"/>
    <w:rsid w:val="004053AF"/>
    <w:rsid w:val="00405E7C"/>
    <w:rsid w:val="00406A8F"/>
    <w:rsid w:val="0041585B"/>
    <w:rsid w:val="00421A5A"/>
    <w:rsid w:val="00421A75"/>
    <w:rsid w:val="00424CEB"/>
    <w:rsid w:val="00433A4D"/>
    <w:rsid w:val="00436918"/>
    <w:rsid w:val="00437C56"/>
    <w:rsid w:val="004429D5"/>
    <w:rsid w:val="00446765"/>
    <w:rsid w:val="004522ED"/>
    <w:rsid w:val="00455272"/>
    <w:rsid w:val="00462A2A"/>
    <w:rsid w:val="00471F83"/>
    <w:rsid w:val="00480F2D"/>
    <w:rsid w:val="00482946"/>
    <w:rsid w:val="00482F48"/>
    <w:rsid w:val="00485CD8"/>
    <w:rsid w:val="00494BA0"/>
    <w:rsid w:val="00497D8F"/>
    <w:rsid w:val="004A43AB"/>
    <w:rsid w:val="004A4800"/>
    <w:rsid w:val="004B2025"/>
    <w:rsid w:val="004B3644"/>
    <w:rsid w:val="004B377C"/>
    <w:rsid w:val="004B5580"/>
    <w:rsid w:val="004B57F8"/>
    <w:rsid w:val="004C6541"/>
    <w:rsid w:val="004D0465"/>
    <w:rsid w:val="004D2903"/>
    <w:rsid w:val="004D734E"/>
    <w:rsid w:val="004E1F97"/>
    <w:rsid w:val="004E628D"/>
    <w:rsid w:val="004F16B2"/>
    <w:rsid w:val="005031A8"/>
    <w:rsid w:val="0050562B"/>
    <w:rsid w:val="00507B72"/>
    <w:rsid w:val="00513043"/>
    <w:rsid w:val="00514F31"/>
    <w:rsid w:val="00515CB7"/>
    <w:rsid w:val="00516AE6"/>
    <w:rsid w:val="00517217"/>
    <w:rsid w:val="00517D00"/>
    <w:rsid w:val="00523C96"/>
    <w:rsid w:val="00533493"/>
    <w:rsid w:val="00535E6C"/>
    <w:rsid w:val="0054218E"/>
    <w:rsid w:val="00543B29"/>
    <w:rsid w:val="005527A6"/>
    <w:rsid w:val="00560802"/>
    <w:rsid w:val="005619F7"/>
    <w:rsid w:val="00565039"/>
    <w:rsid w:val="00570DD5"/>
    <w:rsid w:val="00570E18"/>
    <w:rsid w:val="005721AC"/>
    <w:rsid w:val="005738C9"/>
    <w:rsid w:val="005768C0"/>
    <w:rsid w:val="005805C4"/>
    <w:rsid w:val="00585A2D"/>
    <w:rsid w:val="005A36BB"/>
    <w:rsid w:val="005A73E2"/>
    <w:rsid w:val="005B16CE"/>
    <w:rsid w:val="005C6600"/>
    <w:rsid w:val="005D331A"/>
    <w:rsid w:val="005D5A44"/>
    <w:rsid w:val="005E13DD"/>
    <w:rsid w:val="005E3CD0"/>
    <w:rsid w:val="005E68F8"/>
    <w:rsid w:val="005E6C33"/>
    <w:rsid w:val="005F42EB"/>
    <w:rsid w:val="005F51DD"/>
    <w:rsid w:val="0060031B"/>
    <w:rsid w:val="0060080B"/>
    <w:rsid w:val="00611AE6"/>
    <w:rsid w:val="00615DB3"/>
    <w:rsid w:val="00620A8B"/>
    <w:rsid w:val="00624749"/>
    <w:rsid w:val="00630623"/>
    <w:rsid w:val="00634F18"/>
    <w:rsid w:val="00637773"/>
    <w:rsid w:val="00637E6D"/>
    <w:rsid w:val="0064293E"/>
    <w:rsid w:val="00644B4A"/>
    <w:rsid w:val="00644DFF"/>
    <w:rsid w:val="00644F39"/>
    <w:rsid w:val="00660646"/>
    <w:rsid w:val="006630FA"/>
    <w:rsid w:val="006649B8"/>
    <w:rsid w:val="00665BAD"/>
    <w:rsid w:val="00667E3A"/>
    <w:rsid w:val="006750DD"/>
    <w:rsid w:val="00675691"/>
    <w:rsid w:val="00675BC1"/>
    <w:rsid w:val="00681D5F"/>
    <w:rsid w:val="00682D7B"/>
    <w:rsid w:val="0069402D"/>
    <w:rsid w:val="006A0264"/>
    <w:rsid w:val="006A0275"/>
    <w:rsid w:val="006A76E2"/>
    <w:rsid w:val="006B4E9D"/>
    <w:rsid w:val="006B62DE"/>
    <w:rsid w:val="006C04E0"/>
    <w:rsid w:val="006D40F8"/>
    <w:rsid w:val="006E0B41"/>
    <w:rsid w:val="006E5347"/>
    <w:rsid w:val="006F655C"/>
    <w:rsid w:val="00702AAB"/>
    <w:rsid w:val="00703BA9"/>
    <w:rsid w:val="00705B73"/>
    <w:rsid w:val="00707FE0"/>
    <w:rsid w:val="007104CB"/>
    <w:rsid w:val="0072057A"/>
    <w:rsid w:val="00722E46"/>
    <w:rsid w:val="00735986"/>
    <w:rsid w:val="007373C4"/>
    <w:rsid w:val="00751082"/>
    <w:rsid w:val="007545D0"/>
    <w:rsid w:val="00755150"/>
    <w:rsid w:val="00755851"/>
    <w:rsid w:val="007571E5"/>
    <w:rsid w:val="00764C95"/>
    <w:rsid w:val="00766B21"/>
    <w:rsid w:val="00767811"/>
    <w:rsid w:val="0077420B"/>
    <w:rsid w:val="00775174"/>
    <w:rsid w:val="0078032A"/>
    <w:rsid w:val="007810E1"/>
    <w:rsid w:val="0078286A"/>
    <w:rsid w:val="00784FAE"/>
    <w:rsid w:val="00785E36"/>
    <w:rsid w:val="007865DC"/>
    <w:rsid w:val="007927D2"/>
    <w:rsid w:val="007A3C01"/>
    <w:rsid w:val="007A51E8"/>
    <w:rsid w:val="007B61F8"/>
    <w:rsid w:val="007B6F57"/>
    <w:rsid w:val="007C76D7"/>
    <w:rsid w:val="007D3C2D"/>
    <w:rsid w:val="007E50B1"/>
    <w:rsid w:val="007E6AF0"/>
    <w:rsid w:val="007F4D59"/>
    <w:rsid w:val="007F5102"/>
    <w:rsid w:val="00800001"/>
    <w:rsid w:val="00802F26"/>
    <w:rsid w:val="0081100D"/>
    <w:rsid w:val="00814E08"/>
    <w:rsid w:val="00815514"/>
    <w:rsid w:val="00815B23"/>
    <w:rsid w:val="00816960"/>
    <w:rsid w:val="00826BF6"/>
    <w:rsid w:val="00827A64"/>
    <w:rsid w:val="0083232D"/>
    <w:rsid w:val="00832F72"/>
    <w:rsid w:val="008356AD"/>
    <w:rsid w:val="008377D4"/>
    <w:rsid w:val="008420B0"/>
    <w:rsid w:val="00854AD1"/>
    <w:rsid w:val="00855C97"/>
    <w:rsid w:val="008610D1"/>
    <w:rsid w:val="0086179B"/>
    <w:rsid w:val="0087016D"/>
    <w:rsid w:val="008744EC"/>
    <w:rsid w:val="008801D3"/>
    <w:rsid w:val="0088233D"/>
    <w:rsid w:val="00882397"/>
    <w:rsid w:val="008858DE"/>
    <w:rsid w:val="00886E93"/>
    <w:rsid w:val="00887106"/>
    <w:rsid w:val="008903A5"/>
    <w:rsid w:val="00896B16"/>
    <w:rsid w:val="008A1855"/>
    <w:rsid w:val="008B2213"/>
    <w:rsid w:val="008B6090"/>
    <w:rsid w:val="008B6FD5"/>
    <w:rsid w:val="008D0B25"/>
    <w:rsid w:val="008E0E4A"/>
    <w:rsid w:val="008E33B4"/>
    <w:rsid w:val="008E6D8E"/>
    <w:rsid w:val="008E797A"/>
    <w:rsid w:val="008E7A78"/>
    <w:rsid w:val="008F65D0"/>
    <w:rsid w:val="00903A9F"/>
    <w:rsid w:val="00904476"/>
    <w:rsid w:val="009057BC"/>
    <w:rsid w:val="00907087"/>
    <w:rsid w:val="0091283D"/>
    <w:rsid w:val="00913430"/>
    <w:rsid w:val="00917A05"/>
    <w:rsid w:val="0092316A"/>
    <w:rsid w:val="00925F4F"/>
    <w:rsid w:val="00933C3F"/>
    <w:rsid w:val="00934C8F"/>
    <w:rsid w:val="0093680E"/>
    <w:rsid w:val="00937DF1"/>
    <w:rsid w:val="00941526"/>
    <w:rsid w:val="00942808"/>
    <w:rsid w:val="00942A9F"/>
    <w:rsid w:val="00950796"/>
    <w:rsid w:val="00953316"/>
    <w:rsid w:val="0095693A"/>
    <w:rsid w:val="0096421B"/>
    <w:rsid w:val="00964D76"/>
    <w:rsid w:val="00967410"/>
    <w:rsid w:val="009700AB"/>
    <w:rsid w:val="0097399A"/>
    <w:rsid w:val="009776F4"/>
    <w:rsid w:val="0098316A"/>
    <w:rsid w:val="009873BA"/>
    <w:rsid w:val="00992476"/>
    <w:rsid w:val="00995E32"/>
    <w:rsid w:val="009A48C4"/>
    <w:rsid w:val="009A67B3"/>
    <w:rsid w:val="009B3329"/>
    <w:rsid w:val="009B5E6E"/>
    <w:rsid w:val="009C0D33"/>
    <w:rsid w:val="009C45AA"/>
    <w:rsid w:val="009D0C08"/>
    <w:rsid w:val="009D3759"/>
    <w:rsid w:val="009D78FF"/>
    <w:rsid w:val="009E075C"/>
    <w:rsid w:val="009F36F0"/>
    <w:rsid w:val="009F6428"/>
    <w:rsid w:val="00A037FB"/>
    <w:rsid w:val="00A056D4"/>
    <w:rsid w:val="00A31431"/>
    <w:rsid w:val="00A37600"/>
    <w:rsid w:val="00A40ABE"/>
    <w:rsid w:val="00A420F4"/>
    <w:rsid w:val="00A43EAF"/>
    <w:rsid w:val="00A44595"/>
    <w:rsid w:val="00A460E6"/>
    <w:rsid w:val="00A53091"/>
    <w:rsid w:val="00A61928"/>
    <w:rsid w:val="00A624DD"/>
    <w:rsid w:val="00A63170"/>
    <w:rsid w:val="00A676DC"/>
    <w:rsid w:val="00A71F82"/>
    <w:rsid w:val="00A757E0"/>
    <w:rsid w:val="00A769C0"/>
    <w:rsid w:val="00A85752"/>
    <w:rsid w:val="00A87DF7"/>
    <w:rsid w:val="00A9072D"/>
    <w:rsid w:val="00A90A51"/>
    <w:rsid w:val="00A912AF"/>
    <w:rsid w:val="00A92B48"/>
    <w:rsid w:val="00A94F5F"/>
    <w:rsid w:val="00A955EA"/>
    <w:rsid w:val="00AA0BBD"/>
    <w:rsid w:val="00AA2513"/>
    <w:rsid w:val="00AA7C8C"/>
    <w:rsid w:val="00AA7E0E"/>
    <w:rsid w:val="00AB0659"/>
    <w:rsid w:val="00AC4396"/>
    <w:rsid w:val="00AD6063"/>
    <w:rsid w:val="00AD620E"/>
    <w:rsid w:val="00AD75BE"/>
    <w:rsid w:val="00AE0B07"/>
    <w:rsid w:val="00AE6036"/>
    <w:rsid w:val="00B04895"/>
    <w:rsid w:val="00B0558D"/>
    <w:rsid w:val="00B124B2"/>
    <w:rsid w:val="00B178B2"/>
    <w:rsid w:val="00B17B7F"/>
    <w:rsid w:val="00B17E81"/>
    <w:rsid w:val="00B26133"/>
    <w:rsid w:val="00B31134"/>
    <w:rsid w:val="00B361F2"/>
    <w:rsid w:val="00B41D41"/>
    <w:rsid w:val="00B43744"/>
    <w:rsid w:val="00B44D44"/>
    <w:rsid w:val="00B5003D"/>
    <w:rsid w:val="00B619D0"/>
    <w:rsid w:val="00B64332"/>
    <w:rsid w:val="00B70B19"/>
    <w:rsid w:val="00B76A02"/>
    <w:rsid w:val="00B93F2F"/>
    <w:rsid w:val="00BA1FB1"/>
    <w:rsid w:val="00BA36A5"/>
    <w:rsid w:val="00BA469D"/>
    <w:rsid w:val="00BB5A0B"/>
    <w:rsid w:val="00BC0B24"/>
    <w:rsid w:val="00BC18DB"/>
    <w:rsid w:val="00BC5C29"/>
    <w:rsid w:val="00BC5DAC"/>
    <w:rsid w:val="00BD2F05"/>
    <w:rsid w:val="00BE1254"/>
    <w:rsid w:val="00BE25E6"/>
    <w:rsid w:val="00BE2FBC"/>
    <w:rsid w:val="00BE5A6A"/>
    <w:rsid w:val="00BE5E56"/>
    <w:rsid w:val="00BF0D23"/>
    <w:rsid w:val="00BF3AF7"/>
    <w:rsid w:val="00BF5FEF"/>
    <w:rsid w:val="00BF607B"/>
    <w:rsid w:val="00C02C25"/>
    <w:rsid w:val="00C04748"/>
    <w:rsid w:val="00C2095A"/>
    <w:rsid w:val="00C21DC5"/>
    <w:rsid w:val="00C241F6"/>
    <w:rsid w:val="00C41689"/>
    <w:rsid w:val="00C61CDE"/>
    <w:rsid w:val="00C63EFB"/>
    <w:rsid w:val="00C66828"/>
    <w:rsid w:val="00C72CDB"/>
    <w:rsid w:val="00C74088"/>
    <w:rsid w:val="00C760F7"/>
    <w:rsid w:val="00C764A7"/>
    <w:rsid w:val="00C7765B"/>
    <w:rsid w:val="00C857B0"/>
    <w:rsid w:val="00C86BF6"/>
    <w:rsid w:val="00C87A34"/>
    <w:rsid w:val="00C923FC"/>
    <w:rsid w:val="00C93332"/>
    <w:rsid w:val="00CA4BD0"/>
    <w:rsid w:val="00CA732E"/>
    <w:rsid w:val="00CA7D7E"/>
    <w:rsid w:val="00CB6C1A"/>
    <w:rsid w:val="00CC6B59"/>
    <w:rsid w:val="00CD1F10"/>
    <w:rsid w:val="00CE2B9E"/>
    <w:rsid w:val="00CE36EB"/>
    <w:rsid w:val="00CF2516"/>
    <w:rsid w:val="00D14F5E"/>
    <w:rsid w:val="00D16521"/>
    <w:rsid w:val="00D200B3"/>
    <w:rsid w:val="00D3471A"/>
    <w:rsid w:val="00D34988"/>
    <w:rsid w:val="00D353E0"/>
    <w:rsid w:val="00D35DB1"/>
    <w:rsid w:val="00D41386"/>
    <w:rsid w:val="00D4206A"/>
    <w:rsid w:val="00D4301F"/>
    <w:rsid w:val="00D550F6"/>
    <w:rsid w:val="00D57354"/>
    <w:rsid w:val="00D61DBF"/>
    <w:rsid w:val="00D70159"/>
    <w:rsid w:val="00D70CEF"/>
    <w:rsid w:val="00D73D72"/>
    <w:rsid w:val="00D81341"/>
    <w:rsid w:val="00D81D0C"/>
    <w:rsid w:val="00D912A7"/>
    <w:rsid w:val="00D96E8E"/>
    <w:rsid w:val="00DB0948"/>
    <w:rsid w:val="00DB18DB"/>
    <w:rsid w:val="00DB20CE"/>
    <w:rsid w:val="00DB3652"/>
    <w:rsid w:val="00DB7918"/>
    <w:rsid w:val="00DD1D2E"/>
    <w:rsid w:val="00DD4637"/>
    <w:rsid w:val="00DD778A"/>
    <w:rsid w:val="00DE7FBB"/>
    <w:rsid w:val="00DF3018"/>
    <w:rsid w:val="00DF3DF4"/>
    <w:rsid w:val="00E0473D"/>
    <w:rsid w:val="00E04D59"/>
    <w:rsid w:val="00E06989"/>
    <w:rsid w:val="00E070F2"/>
    <w:rsid w:val="00E07391"/>
    <w:rsid w:val="00E1446F"/>
    <w:rsid w:val="00E20C92"/>
    <w:rsid w:val="00E2336F"/>
    <w:rsid w:val="00E41FBC"/>
    <w:rsid w:val="00E46676"/>
    <w:rsid w:val="00E54643"/>
    <w:rsid w:val="00E55DE3"/>
    <w:rsid w:val="00E61FDE"/>
    <w:rsid w:val="00E632CD"/>
    <w:rsid w:val="00E63C51"/>
    <w:rsid w:val="00E71645"/>
    <w:rsid w:val="00E72FDF"/>
    <w:rsid w:val="00E83385"/>
    <w:rsid w:val="00E836AE"/>
    <w:rsid w:val="00E837DA"/>
    <w:rsid w:val="00E83A1A"/>
    <w:rsid w:val="00E83BF6"/>
    <w:rsid w:val="00E90BB2"/>
    <w:rsid w:val="00E94A04"/>
    <w:rsid w:val="00EA1541"/>
    <w:rsid w:val="00EA710E"/>
    <w:rsid w:val="00EB0CE1"/>
    <w:rsid w:val="00EB4845"/>
    <w:rsid w:val="00EB5476"/>
    <w:rsid w:val="00EB54D5"/>
    <w:rsid w:val="00EC2BBA"/>
    <w:rsid w:val="00EC2C57"/>
    <w:rsid w:val="00EC7897"/>
    <w:rsid w:val="00ED73DE"/>
    <w:rsid w:val="00EE45A9"/>
    <w:rsid w:val="00EF54CB"/>
    <w:rsid w:val="00EF678C"/>
    <w:rsid w:val="00F00B36"/>
    <w:rsid w:val="00F14D50"/>
    <w:rsid w:val="00F25779"/>
    <w:rsid w:val="00F261B8"/>
    <w:rsid w:val="00F263AE"/>
    <w:rsid w:val="00F31052"/>
    <w:rsid w:val="00F34D54"/>
    <w:rsid w:val="00F355AD"/>
    <w:rsid w:val="00F3703E"/>
    <w:rsid w:val="00F40479"/>
    <w:rsid w:val="00F4195C"/>
    <w:rsid w:val="00F465BB"/>
    <w:rsid w:val="00F558D5"/>
    <w:rsid w:val="00F558FE"/>
    <w:rsid w:val="00F57775"/>
    <w:rsid w:val="00F57E4E"/>
    <w:rsid w:val="00F60C19"/>
    <w:rsid w:val="00F64D86"/>
    <w:rsid w:val="00F6758C"/>
    <w:rsid w:val="00F72610"/>
    <w:rsid w:val="00F73F89"/>
    <w:rsid w:val="00F77906"/>
    <w:rsid w:val="00F82D29"/>
    <w:rsid w:val="00F84954"/>
    <w:rsid w:val="00F85913"/>
    <w:rsid w:val="00F86D54"/>
    <w:rsid w:val="00F928D0"/>
    <w:rsid w:val="00FA25F5"/>
    <w:rsid w:val="00FA6201"/>
    <w:rsid w:val="00FB12DF"/>
    <w:rsid w:val="00FB32EF"/>
    <w:rsid w:val="00FB60C6"/>
    <w:rsid w:val="00FB6C44"/>
    <w:rsid w:val="00FB7308"/>
    <w:rsid w:val="00FC5CC3"/>
    <w:rsid w:val="00FC67BF"/>
    <w:rsid w:val="00FC7710"/>
    <w:rsid w:val="00FD5654"/>
    <w:rsid w:val="00FD5CEC"/>
    <w:rsid w:val="00FE016B"/>
    <w:rsid w:val="00FE1AE8"/>
    <w:rsid w:val="00FF2D9A"/>
    <w:rsid w:val="00FF3607"/>
    <w:rsid w:val="00FF60C6"/>
    <w:rsid w:val="00FF6FCB"/>
    <w:rsid w:val="0A22E62D"/>
    <w:rsid w:val="10585082"/>
    <w:rsid w:val="15C7FE49"/>
    <w:rsid w:val="16307D38"/>
    <w:rsid w:val="1924CD4E"/>
    <w:rsid w:val="1926C1BE"/>
    <w:rsid w:val="1FE49191"/>
    <w:rsid w:val="22B5E492"/>
    <w:rsid w:val="279ADDF3"/>
    <w:rsid w:val="2A19EC08"/>
    <w:rsid w:val="3355F508"/>
    <w:rsid w:val="34DF48A6"/>
    <w:rsid w:val="35ED2138"/>
    <w:rsid w:val="392F60B9"/>
    <w:rsid w:val="3F99CB9D"/>
    <w:rsid w:val="44878B2E"/>
    <w:rsid w:val="455ACFA1"/>
    <w:rsid w:val="46009C26"/>
    <w:rsid w:val="4B08AD77"/>
    <w:rsid w:val="4BF3B8F1"/>
    <w:rsid w:val="4D681AF0"/>
    <w:rsid w:val="4F22A518"/>
    <w:rsid w:val="4F4CE055"/>
    <w:rsid w:val="504F539E"/>
    <w:rsid w:val="5439B309"/>
    <w:rsid w:val="575A1EDF"/>
    <w:rsid w:val="59218CD7"/>
    <w:rsid w:val="639A4F68"/>
    <w:rsid w:val="6B442840"/>
    <w:rsid w:val="6BE2D988"/>
    <w:rsid w:val="6E16F151"/>
    <w:rsid w:val="6E3AD7AA"/>
    <w:rsid w:val="6F92FB6D"/>
    <w:rsid w:val="6FDB0D48"/>
    <w:rsid w:val="7058E146"/>
    <w:rsid w:val="709A8380"/>
    <w:rsid w:val="7115AFF8"/>
    <w:rsid w:val="735274D2"/>
    <w:rsid w:val="7471E4BA"/>
    <w:rsid w:val="75131C32"/>
    <w:rsid w:val="75142F32"/>
    <w:rsid w:val="763C86BE"/>
    <w:rsid w:val="769B7477"/>
    <w:rsid w:val="7910A997"/>
    <w:rsid w:val="7A941DCC"/>
    <w:rsid w:val="7C46E949"/>
    <w:rsid w:val="7E98296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F9BE"/>
  <w15:chartTrackingRefBased/>
  <w15:docId w15:val="{57CBDB1A-EAFE-4BB9-9C00-FBDE54AD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87697"/>
    <w:pPr>
      <w:spacing w:after="0" w:line="240" w:lineRule="auto"/>
    </w:pPr>
    <w:rPr>
      <w:rFonts w:ascii="Times New Roman" w:hAnsi="Times New Roman"/>
      <w:sz w:val="24"/>
    </w:rPr>
  </w:style>
  <w:style w:type="paragraph" w:styleId="Pealkiri1">
    <w:name w:val="heading 1"/>
    <w:basedOn w:val="Normaallaad"/>
    <w:next w:val="Normaallaad"/>
    <w:link w:val="Pealkiri1Mrk"/>
    <w:uiPriority w:val="9"/>
    <w:qFormat/>
    <w:rsid w:val="00387697"/>
    <w:pPr>
      <w:keepNext/>
      <w:keepLines/>
      <w:spacing w:before="240"/>
      <w:outlineLvl w:val="0"/>
    </w:pPr>
    <w:rPr>
      <w:rFonts w:eastAsiaTheme="majorEastAsia" w:cstheme="majorBidi"/>
      <w:szCs w:val="32"/>
    </w:rPr>
  </w:style>
  <w:style w:type="paragraph" w:styleId="Pealkiri2">
    <w:name w:val="heading 2"/>
    <w:basedOn w:val="Normaallaad"/>
    <w:next w:val="Normaallaad"/>
    <w:link w:val="Pealkiri2Mrk"/>
    <w:uiPriority w:val="9"/>
    <w:unhideWhenUsed/>
    <w:qFormat/>
    <w:rsid w:val="00387697"/>
    <w:pPr>
      <w:keepNext/>
      <w:keepLines/>
      <w:spacing w:before="40"/>
      <w:outlineLvl w:val="1"/>
    </w:pPr>
    <w:rPr>
      <w:rFonts w:eastAsiaTheme="majorEastAsia" w:cstheme="majorBidi"/>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387697"/>
    <w:pPr>
      <w:ind w:left="720"/>
      <w:contextualSpacing/>
    </w:pPr>
  </w:style>
  <w:style w:type="character" w:customStyle="1" w:styleId="Pealkiri1Mrk">
    <w:name w:val="Pealkiri 1 Märk"/>
    <w:basedOn w:val="Liguvaikefont"/>
    <w:link w:val="Pealkiri1"/>
    <w:uiPriority w:val="9"/>
    <w:rsid w:val="00387697"/>
    <w:rPr>
      <w:rFonts w:ascii="Times New Roman" w:eastAsiaTheme="majorEastAsia" w:hAnsi="Times New Roman" w:cstheme="majorBidi"/>
      <w:sz w:val="24"/>
      <w:szCs w:val="32"/>
    </w:rPr>
  </w:style>
  <w:style w:type="character" w:customStyle="1" w:styleId="Pealkiri2Mrk">
    <w:name w:val="Pealkiri 2 Märk"/>
    <w:basedOn w:val="Liguvaikefont"/>
    <w:link w:val="Pealkiri2"/>
    <w:uiPriority w:val="9"/>
    <w:rsid w:val="00387697"/>
    <w:rPr>
      <w:rFonts w:ascii="Times New Roman" w:eastAsiaTheme="majorEastAsia" w:hAnsi="Times New Roman" w:cstheme="majorBidi"/>
      <w:sz w:val="24"/>
      <w:szCs w:val="26"/>
    </w:rPr>
  </w:style>
  <w:style w:type="paragraph" w:styleId="Pis">
    <w:name w:val="header"/>
    <w:basedOn w:val="Normaallaad"/>
    <w:link w:val="PisMrk"/>
    <w:uiPriority w:val="99"/>
    <w:unhideWhenUsed/>
    <w:rsid w:val="00907087"/>
    <w:pPr>
      <w:tabs>
        <w:tab w:val="center" w:pos="4536"/>
        <w:tab w:val="right" w:pos="9072"/>
      </w:tabs>
    </w:pPr>
  </w:style>
  <w:style w:type="character" w:customStyle="1" w:styleId="PisMrk">
    <w:name w:val="Päis Märk"/>
    <w:basedOn w:val="Liguvaikefont"/>
    <w:link w:val="Pis"/>
    <w:uiPriority w:val="99"/>
    <w:rsid w:val="00907087"/>
    <w:rPr>
      <w:rFonts w:ascii="Times New Roman" w:hAnsi="Times New Roman"/>
      <w:sz w:val="24"/>
    </w:rPr>
  </w:style>
  <w:style w:type="paragraph" w:styleId="Jalus">
    <w:name w:val="footer"/>
    <w:basedOn w:val="Normaallaad"/>
    <w:link w:val="JalusMrk"/>
    <w:uiPriority w:val="99"/>
    <w:unhideWhenUsed/>
    <w:rsid w:val="00907087"/>
    <w:pPr>
      <w:tabs>
        <w:tab w:val="center" w:pos="4536"/>
        <w:tab w:val="right" w:pos="9072"/>
      </w:tabs>
    </w:pPr>
  </w:style>
  <w:style w:type="character" w:customStyle="1" w:styleId="JalusMrk">
    <w:name w:val="Jalus Märk"/>
    <w:basedOn w:val="Liguvaikefont"/>
    <w:link w:val="Jalus"/>
    <w:uiPriority w:val="99"/>
    <w:rsid w:val="00907087"/>
    <w:rPr>
      <w:rFonts w:ascii="Times New Roman" w:hAnsi="Times New Roman"/>
      <w:sz w:val="24"/>
    </w:rPr>
  </w:style>
  <w:style w:type="paragraph" w:styleId="Redaktsioon">
    <w:name w:val="Revision"/>
    <w:hidden/>
    <w:uiPriority w:val="99"/>
    <w:semiHidden/>
    <w:rsid w:val="000D0EEE"/>
    <w:pPr>
      <w:spacing w:after="0" w:line="240" w:lineRule="auto"/>
    </w:pPr>
    <w:rPr>
      <w:rFonts w:ascii="Times New Roman" w:hAnsi="Times New Roman"/>
      <w:sz w:val="24"/>
    </w:rPr>
  </w:style>
  <w:style w:type="character" w:styleId="Kommentaariviide">
    <w:name w:val="annotation reference"/>
    <w:basedOn w:val="Liguvaikefont"/>
    <w:uiPriority w:val="99"/>
    <w:semiHidden/>
    <w:unhideWhenUsed/>
    <w:rsid w:val="000D0EEE"/>
    <w:rPr>
      <w:sz w:val="16"/>
      <w:szCs w:val="16"/>
    </w:rPr>
  </w:style>
  <w:style w:type="paragraph" w:styleId="Kommentaaritekst">
    <w:name w:val="annotation text"/>
    <w:basedOn w:val="Normaallaad"/>
    <w:link w:val="KommentaaritekstMrk"/>
    <w:uiPriority w:val="99"/>
    <w:unhideWhenUsed/>
    <w:rsid w:val="000D0EEE"/>
    <w:rPr>
      <w:sz w:val="20"/>
      <w:szCs w:val="20"/>
    </w:rPr>
  </w:style>
  <w:style w:type="character" w:customStyle="1" w:styleId="KommentaaritekstMrk">
    <w:name w:val="Kommentaari tekst Märk"/>
    <w:basedOn w:val="Liguvaikefont"/>
    <w:link w:val="Kommentaaritekst"/>
    <w:uiPriority w:val="99"/>
    <w:rsid w:val="000D0EEE"/>
    <w:rPr>
      <w:rFonts w:ascii="Times New Roman" w:hAnsi="Times New Roman"/>
      <w:sz w:val="20"/>
      <w:szCs w:val="20"/>
    </w:rPr>
  </w:style>
  <w:style w:type="paragraph" w:styleId="Kommentaariteema">
    <w:name w:val="annotation subject"/>
    <w:basedOn w:val="Kommentaaritekst"/>
    <w:next w:val="Kommentaaritekst"/>
    <w:link w:val="KommentaariteemaMrk"/>
    <w:uiPriority w:val="99"/>
    <w:semiHidden/>
    <w:unhideWhenUsed/>
    <w:rsid w:val="000D0EEE"/>
    <w:rPr>
      <w:b/>
      <w:bCs/>
    </w:rPr>
  </w:style>
  <w:style w:type="character" w:customStyle="1" w:styleId="KommentaariteemaMrk">
    <w:name w:val="Kommentaari teema Märk"/>
    <w:basedOn w:val="KommentaaritekstMrk"/>
    <w:link w:val="Kommentaariteema"/>
    <w:uiPriority w:val="99"/>
    <w:semiHidden/>
    <w:rsid w:val="000D0EEE"/>
    <w:rPr>
      <w:rFonts w:ascii="Times New Roman" w:hAnsi="Times New Roman"/>
      <w:b/>
      <w:bCs/>
      <w:sz w:val="20"/>
      <w:szCs w:val="20"/>
    </w:rPr>
  </w:style>
  <w:style w:type="paragraph" w:styleId="Allmrkusetekst">
    <w:name w:val="footnote text"/>
    <w:basedOn w:val="Normaallaad"/>
    <w:link w:val="AllmrkusetekstMrk"/>
    <w:uiPriority w:val="99"/>
    <w:unhideWhenUsed/>
    <w:rsid w:val="003502D1"/>
    <w:rPr>
      <w:rFonts w:cs="Times New Roman"/>
      <w:sz w:val="20"/>
      <w:szCs w:val="20"/>
    </w:rPr>
  </w:style>
  <w:style w:type="character" w:customStyle="1" w:styleId="AllmrkusetekstMrk">
    <w:name w:val="Allmärkuse tekst Märk"/>
    <w:basedOn w:val="Liguvaikefont"/>
    <w:link w:val="Allmrkusetekst"/>
    <w:uiPriority w:val="99"/>
    <w:rsid w:val="003502D1"/>
    <w:rPr>
      <w:rFonts w:ascii="Times New Roman" w:hAnsi="Times New Roman" w:cs="Times New Roman"/>
      <w:sz w:val="20"/>
      <w:szCs w:val="20"/>
    </w:rPr>
  </w:style>
  <w:style w:type="character" w:styleId="Allmrkuseviide">
    <w:name w:val="footnote reference"/>
    <w:basedOn w:val="Liguvaikefont"/>
    <w:uiPriority w:val="99"/>
    <w:semiHidden/>
    <w:unhideWhenUsed/>
    <w:rsid w:val="003502D1"/>
    <w:rPr>
      <w:vertAlign w:val="superscript"/>
    </w:rPr>
  </w:style>
  <w:style w:type="character" w:styleId="Hperlink">
    <w:name w:val="Hyperlink"/>
    <w:basedOn w:val="Liguvaikefont"/>
    <w:uiPriority w:val="99"/>
    <w:unhideWhenUsed/>
    <w:rsid w:val="003502D1"/>
    <w:rPr>
      <w:color w:val="0563C1" w:themeColor="hyperlink"/>
      <w:u w:val="single"/>
    </w:rPr>
  </w:style>
  <w:style w:type="character" w:styleId="Lahendamatamainimine">
    <w:name w:val="Unresolved Mention"/>
    <w:basedOn w:val="Liguvaikefont"/>
    <w:uiPriority w:val="99"/>
    <w:semiHidden/>
    <w:unhideWhenUsed/>
    <w:rsid w:val="00B26133"/>
    <w:rPr>
      <w:color w:val="605E5C"/>
      <w:shd w:val="clear" w:color="auto" w:fill="E1DFDD"/>
    </w:rPr>
  </w:style>
  <w:style w:type="paragraph" w:styleId="Normaallaadveeb">
    <w:name w:val="Normal (Web)"/>
    <w:basedOn w:val="Normaallaad"/>
    <w:uiPriority w:val="99"/>
    <w:semiHidden/>
    <w:unhideWhenUsed/>
    <w:rsid w:val="00A460E6"/>
    <w:rPr>
      <w:rFonts w:cs="Times New Roman"/>
      <w:szCs w:val="24"/>
    </w:rPr>
  </w:style>
  <w:style w:type="character" w:styleId="Klastatudhperlink">
    <w:name w:val="FollowedHyperlink"/>
    <w:basedOn w:val="Liguvaikefont"/>
    <w:uiPriority w:val="99"/>
    <w:semiHidden/>
    <w:unhideWhenUsed/>
    <w:rsid w:val="003E0C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5695">
      <w:bodyDiv w:val="1"/>
      <w:marLeft w:val="0"/>
      <w:marRight w:val="0"/>
      <w:marTop w:val="0"/>
      <w:marBottom w:val="0"/>
      <w:divBdr>
        <w:top w:val="none" w:sz="0" w:space="0" w:color="auto"/>
        <w:left w:val="none" w:sz="0" w:space="0" w:color="auto"/>
        <w:bottom w:val="none" w:sz="0" w:space="0" w:color="auto"/>
        <w:right w:val="none" w:sz="0" w:space="0" w:color="auto"/>
      </w:divBdr>
    </w:div>
    <w:div w:id="520440879">
      <w:bodyDiv w:val="1"/>
      <w:marLeft w:val="0"/>
      <w:marRight w:val="0"/>
      <w:marTop w:val="0"/>
      <w:marBottom w:val="0"/>
      <w:divBdr>
        <w:top w:val="none" w:sz="0" w:space="0" w:color="auto"/>
        <w:left w:val="none" w:sz="0" w:space="0" w:color="auto"/>
        <w:bottom w:val="none" w:sz="0" w:space="0" w:color="auto"/>
        <w:right w:val="none" w:sz="0" w:space="0" w:color="auto"/>
      </w:divBdr>
    </w:div>
    <w:div w:id="638530908">
      <w:bodyDiv w:val="1"/>
      <w:marLeft w:val="0"/>
      <w:marRight w:val="0"/>
      <w:marTop w:val="0"/>
      <w:marBottom w:val="0"/>
      <w:divBdr>
        <w:top w:val="none" w:sz="0" w:space="0" w:color="auto"/>
        <w:left w:val="none" w:sz="0" w:space="0" w:color="auto"/>
        <w:bottom w:val="none" w:sz="0" w:space="0" w:color="auto"/>
        <w:right w:val="none" w:sz="0" w:space="0" w:color="auto"/>
      </w:divBdr>
    </w:div>
    <w:div w:id="671177367">
      <w:bodyDiv w:val="1"/>
      <w:marLeft w:val="0"/>
      <w:marRight w:val="0"/>
      <w:marTop w:val="0"/>
      <w:marBottom w:val="0"/>
      <w:divBdr>
        <w:top w:val="none" w:sz="0" w:space="0" w:color="auto"/>
        <w:left w:val="none" w:sz="0" w:space="0" w:color="auto"/>
        <w:bottom w:val="none" w:sz="0" w:space="0" w:color="auto"/>
        <w:right w:val="none" w:sz="0" w:space="0" w:color="auto"/>
      </w:divBdr>
    </w:div>
    <w:div w:id="831993286">
      <w:bodyDiv w:val="1"/>
      <w:marLeft w:val="0"/>
      <w:marRight w:val="0"/>
      <w:marTop w:val="0"/>
      <w:marBottom w:val="0"/>
      <w:divBdr>
        <w:top w:val="none" w:sz="0" w:space="0" w:color="auto"/>
        <w:left w:val="none" w:sz="0" w:space="0" w:color="auto"/>
        <w:bottom w:val="none" w:sz="0" w:space="0" w:color="auto"/>
        <w:right w:val="none" w:sz="0" w:space="0" w:color="auto"/>
      </w:divBdr>
    </w:div>
    <w:div w:id="17978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ili.kuusk@kliimaministeerium.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a-maarja.helinurm@kliimaministeerium.e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219102018001" TargetMode="External"/><Relationship Id="rId13" Type="http://schemas.openxmlformats.org/officeDocument/2006/relationships/hyperlink" Target="https://eur-lex.europa.eu/legal-content/ET/TXT/HTML/?uri=CELEX:52025PC0173" TargetMode="External"/><Relationship Id="rId3" Type="http://schemas.openxmlformats.org/officeDocument/2006/relationships/hyperlink" Target="https://eur-lex.europa.eu/legal-content/ET/TXT/HTML/?uri=OJ:L_202401831" TargetMode="External"/><Relationship Id="rId7" Type="http://schemas.openxmlformats.org/officeDocument/2006/relationships/hyperlink" Target="https://www.riigiteataja.ee/akt/1044493" TargetMode="External"/><Relationship Id="rId12" Type="http://schemas.openxmlformats.org/officeDocument/2006/relationships/hyperlink" Target="https://treaties.un.org/Pages/ViewDetails.aspx?src=TREATY&amp;mtdsg_no=XXI-10&amp;chapter=21&amp;clang=_en" TargetMode="External"/><Relationship Id="rId2" Type="http://schemas.openxmlformats.org/officeDocument/2006/relationships/hyperlink" Target="https://eelnoud.valitsus.ee/main/mount/docList/4d65d987-173d-4b49-8884-d83e51491bf7" TargetMode="External"/><Relationship Id="rId1" Type="http://schemas.openxmlformats.org/officeDocument/2006/relationships/hyperlink" Target="https://www.riigiteataja.ee/akt/911675" TargetMode="External"/><Relationship Id="rId6" Type="http://schemas.openxmlformats.org/officeDocument/2006/relationships/hyperlink" Target="https://eur-lex.europa.eu/legal-content/ET/TXT/HTML/?uri=CELEX:32014R0511" TargetMode="External"/><Relationship Id="rId11" Type="http://schemas.openxmlformats.org/officeDocument/2006/relationships/hyperlink" Target="https://www.riigiteataja.ee/akt/108072025058?leiaKehtiv" TargetMode="External"/><Relationship Id="rId5" Type="http://schemas.openxmlformats.org/officeDocument/2006/relationships/hyperlink" Target="https://www.riigiteataja.ee/akt/12918700" TargetMode="External"/><Relationship Id="rId10" Type="http://schemas.openxmlformats.org/officeDocument/2006/relationships/hyperlink" Target="https://docs.un.org/en/a/conf.232/2023/5" TargetMode="External"/><Relationship Id="rId4" Type="http://schemas.openxmlformats.org/officeDocument/2006/relationships/hyperlink" Target="https://treaties.un.org/pages/ViewDetails.aspx?src=TREATY&amp;mtdsg_no=XXI-10&amp;chapter=21&amp;clang=_en" TargetMode="External"/><Relationship Id="rId9" Type="http://schemas.openxmlformats.org/officeDocument/2006/relationships/hyperlink" Target="https://eur-lex.europa.eu/legal-content/ET/TXT/HTML/?uri=CELEX:32014R0511" TargetMode="External"/><Relationship Id="rId14" Type="http://schemas.openxmlformats.org/officeDocument/2006/relationships/hyperlink" Target="https://digitallibrary.un.org/record/3953671/files/A_RES_76_238-EN.pdf?ln=en"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4E0D544C1E8C4F84A492A550C3490C" ma:contentTypeVersion="11" ma:contentTypeDescription="Loo uus dokument" ma:contentTypeScope="" ma:versionID="5e109b33ddc625fe3c941c4053645692">
  <xsd:schema xmlns:xsd="http://www.w3.org/2001/XMLSchema" xmlns:xs="http://www.w3.org/2001/XMLSchema" xmlns:p="http://schemas.microsoft.com/office/2006/metadata/properties" xmlns:ns2="e5d4b6ca-626f-4702-a14e-9767b89dd82e" xmlns:ns3="e3bcf2e9-a9e4-416b-92d1-0b5ef381ef67" targetNamespace="http://schemas.microsoft.com/office/2006/metadata/properties" ma:root="true" ma:fieldsID="9f85074a08da9f0c7236572256572f0c" ns2:_="" ns3:_="">
    <xsd:import namespace="e5d4b6ca-626f-4702-a14e-9767b89dd82e"/>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4b6ca-626f-4702-a14e-9767b89dd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069694-033f-4981-a0b1-5b4ec1d755f7}"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3bcf2e9-a9e4-416b-92d1-0b5ef381ef67" xsi:nil="true"/>
    <lcf76f155ced4ddcb4097134ff3c332f xmlns="e5d4b6ca-626f-4702-a14e-9767b89dd8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F2A3C-3F47-42EF-A8E8-2C5A07C90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4b6ca-626f-4702-a14e-9767b89dd82e"/>
    <ds:schemaRef ds:uri="e3bcf2e9-a9e4-416b-92d1-0b5ef381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3F2E7-CD46-4B00-BC87-787FDF95F971}">
  <ds:schemaRefs>
    <ds:schemaRef ds:uri="http://schemas.openxmlformats.org/officeDocument/2006/bibliography"/>
  </ds:schemaRefs>
</ds:datastoreItem>
</file>

<file path=customXml/itemProps3.xml><?xml version="1.0" encoding="utf-8"?>
<ds:datastoreItem xmlns:ds="http://schemas.openxmlformats.org/officeDocument/2006/customXml" ds:itemID="{CA0825B6-4DAE-4757-9B4B-B1793DD66970}">
  <ds:schemaRefs>
    <ds:schemaRef ds:uri="http://schemas.microsoft.com/office/2006/metadata/properties"/>
    <ds:schemaRef ds:uri="http://schemas.microsoft.com/office/infopath/2007/PartnerControls"/>
    <ds:schemaRef ds:uri="e3bcf2e9-a9e4-416b-92d1-0b5ef381ef67"/>
    <ds:schemaRef ds:uri="e5d4b6ca-626f-4702-a14e-9767b89dd82e"/>
  </ds:schemaRefs>
</ds:datastoreItem>
</file>

<file path=customXml/itemProps4.xml><?xml version="1.0" encoding="utf-8"?>
<ds:datastoreItem xmlns:ds="http://schemas.openxmlformats.org/officeDocument/2006/customXml" ds:itemID="{E6F17F94-17D0-4DC6-8996-FF32A6192148}">
  <ds:schemaRefs>
    <ds:schemaRef ds:uri="http://schemas.microsoft.com/sharepoint/v3/contenttype/forms"/>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169</TotalTime>
  <Pages>31</Pages>
  <Words>15698</Words>
  <Characters>91053</Characters>
  <Application>Microsoft Office Word</Application>
  <DocSecurity>0</DocSecurity>
  <Lines>758</Lines>
  <Paragraphs>213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ÜRO BBNJ kokkuleppe ratifitseerimise seaduse eelnõu seletuskiri</vt:lpstr>
      <vt:lpstr>ÜRO BBNJ kokkuleppe ratifitseerimise seletuskiri.docx</vt:lpstr>
    </vt:vector>
  </TitlesOfParts>
  <Company>KeMIT</Company>
  <LinksUpToDate>false</LinksUpToDate>
  <CharactersWithSpaces>106538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ÜRO BBNJ kokkuleppe ratifitseerimise seaduse eelnõu seletuskiri</dc:title>
  <dc:subject/>
  <dc:creator>Rene Reisner</dc:creator>
  <dc:description/>
  <cp:lastModifiedBy>Hana-Maarja Helinurm - KLIM</cp:lastModifiedBy>
  <cp:revision>17</cp:revision>
  <cp:lastPrinted>2023-07-26T05:20:00Z</cp:lastPrinted>
  <dcterms:created xsi:type="dcterms:W3CDTF">2026-07-27T06:47:00Z</dcterms:created>
  <dcterms:modified xsi:type="dcterms:W3CDTF">2026-08-06T08:20:00Z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2026-06-19T11:18:02Z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6828541b-732c-49e8-a578-789aac325916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0x010100FA4E0D544C1E8C4F84A492A550C3490C</vt:lpwstr>
  </property>
</Properties>
</file>